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331B" w14:textId="587649B5" w:rsidR="00F3151B" w:rsidRDefault="00F3151B" w:rsidP="00FC79D9">
      <w:pPr>
        <w:tabs>
          <w:tab w:val="left" w:pos="1226"/>
        </w:tabs>
        <w:ind w:right="-28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3151B">
        <w:rPr>
          <w:rFonts w:ascii="Arial" w:hAnsi="Arial" w:cs="Arial"/>
          <w:sz w:val="20"/>
          <w:szCs w:val="20"/>
        </w:rPr>
        <w:t>COMUNICATO STAMPA</w:t>
      </w:r>
      <w:r w:rsidRPr="00F3151B">
        <w:rPr>
          <w:rFonts w:ascii="Arial" w:hAnsi="Arial" w:cs="Arial"/>
          <w:sz w:val="20"/>
          <w:szCs w:val="20"/>
        </w:rPr>
        <w:br/>
      </w:r>
      <w:r w:rsidRPr="00F3151B">
        <w:rPr>
          <w:rFonts w:ascii="Arial" w:hAnsi="Arial" w:cs="Arial"/>
          <w:b/>
          <w:sz w:val="32"/>
          <w:szCs w:val="32"/>
        </w:rPr>
        <w:br/>
      </w:r>
      <w:r w:rsidR="00A43052" w:rsidRPr="009C6FC6">
        <w:rPr>
          <w:rFonts w:ascii="Arial" w:hAnsi="Arial" w:cs="Arial"/>
          <w:b/>
          <w:color w:val="000000" w:themeColor="text1"/>
          <w:sz w:val="28"/>
          <w:szCs w:val="28"/>
        </w:rPr>
        <w:t>COIM</w:t>
      </w:r>
      <w:r w:rsidR="00C72322">
        <w:rPr>
          <w:rFonts w:ascii="Arial" w:hAnsi="Arial" w:cs="Arial"/>
          <w:b/>
          <w:color w:val="000000" w:themeColor="text1"/>
          <w:sz w:val="28"/>
          <w:szCs w:val="28"/>
        </w:rPr>
        <w:t xml:space="preserve"> cresce con l’acquisizione d</w:t>
      </w:r>
      <w:r w:rsidR="002E6D86">
        <w:rPr>
          <w:rFonts w:ascii="Arial" w:hAnsi="Arial" w:cs="Arial"/>
          <w:b/>
          <w:color w:val="000000" w:themeColor="text1"/>
          <w:sz w:val="28"/>
          <w:szCs w:val="28"/>
        </w:rPr>
        <w:t>ella società spagnola</w:t>
      </w:r>
      <w:r w:rsidR="00C72322">
        <w:rPr>
          <w:rFonts w:ascii="Arial" w:hAnsi="Arial" w:cs="Arial"/>
          <w:b/>
          <w:color w:val="000000" w:themeColor="text1"/>
          <w:sz w:val="28"/>
          <w:szCs w:val="28"/>
        </w:rPr>
        <w:t xml:space="preserve"> Neoflex</w:t>
      </w:r>
    </w:p>
    <w:p w14:paraId="4CF685C9" w14:textId="55D07499" w:rsidR="00FC79D9" w:rsidRPr="00FC79D9" w:rsidRDefault="00FC79D9" w:rsidP="00FC79D9">
      <w:pPr>
        <w:pStyle w:val="Paragrafoelenco"/>
        <w:numPr>
          <w:ilvl w:val="0"/>
          <w:numId w:val="7"/>
        </w:numPr>
        <w:tabs>
          <w:tab w:val="left" w:pos="1226"/>
        </w:tabs>
        <w:ind w:right="-30"/>
        <w:rPr>
          <w:rFonts w:cs="Arial"/>
          <w:b/>
          <w:bCs/>
          <w:i/>
          <w:color w:val="000000" w:themeColor="text1"/>
          <w:sz w:val="24"/>
          <w:szCs w:val="24"/>
        </w:rPr>
      </w:pPr>
      <w:r w:rsidRPr="00FC79D9">
        <w:rPr>
          <w:rFonts w:cs="Arial"/>
          <w:b/>
          <w:bCs/>
          <w:i/>
          <w:color w:val="000000" w:themeColor="text1"/>
          <w:sz w:val="24"/>
          <w:szCs w:val="24"/>
        </w:rPr>
        <w:t xml:space="preserve">COIM è il sesto più grande Gruppo chimico italiano, il primo in Italia nel settore delle specialità chimiche </w:t>
      </w:r>
      <w:r w:rsidR="00E10644" w:rsidRPr="00E10644">
        <w:rPr>
          <w:rFonts w:cs="Arial"/>
          <w:b/>
          <w:bCs/>
          <w:i/>
          <w:color w:val="000000" w:themeColor="text1"/>
          <w:sz w:val="24"/>
          <w:szCs w:val="24"/>
        </w:rPr>
        <w:t xml:space="preserve">nei segmenti dei poliesteri, polioli, poliuretani e resine speciali </w:t>
      </w:r>
      <w:r w:rsidRPr="00FC79D9">
        <w:rPr>
          <w:rFonts w:cs="Arial"/>
          <w:b/>
          <w:bCs/>
          <w:i/>
          <w:color w:val="000000" w:themeColor="text1"/>
          <w:sz w:val="24"/>
          <w:szCs w:val="24"/>
        </w:rPr>
        <w:t>e tra i primi al mondo nel settore dei poliesteri per sistemi poliuretanici</w:t>
      </w:r>
    </w:p>
    <w:p w14:paraId="4EF3D277" w14:textId="5604CE77" w:rsidR="00FC79D9" w:rsidRDefault="00FC79D9" w:rsidP="00FC79D9">
      <w:pPr>
        <w:pStyle w:val="Paragrafoelenco"/>
        <w:numPr>
          <w:ilvl w:val="0"/>
          <w:numId w:val="7"/>
        </w:numPr>
        <w:tabs>
          <w:tab w:val="left" w:pos="1226"/>
        </w:tabs>
        <w:ind w:right="-30"/>
        <w:rPr>
          <w:rFonts w:cs="Arial"/>
          <w:b/>
          <w:bCs/>
          <w:i/>
          <w:color w:val="000000" w:themeColor="text1"/>
          <w:sz w:val="24"/>
          <w:szCs w:val="24"/>
        </w:rPr>
      </w:pPr>
      <w:r w:rsidRPr="00FC79D9">
        <w:rPr>
          <w:rFonts w:cs="Arial"/>
          <w:b/>
          <w:bCs/>
          <w:i/>
          <w:color w:val="000000" w:themeColor="text1"/>
          <w:sz w:val="24"/>
          <w:szCs w:val="24"/>
        </w:rPr>
        <w:t xml:space="preserve">L’acquisizione di Neoflex </w:t>
      </w:r>
      <w:r w:rsidR="009D2707">
        <w:rPr>
          <w:rFonts w:cs="Arial"/>
          <w:b/>
          <w:bCs/>
          <w:i/>
          <w:color w:val="000000" w:themeColor="text1"/>
          <w:sz w:val="24"/>
          <w:szCs w:val="24"/>
        </w:rPr>
        <w:t>-</w:t>
      </w:r>
      <w:r w:rsidR="00CD18A5">
        <w:rPr>
          <w:rFonts w:cs="Arial"/>
          <w:b/>
          <w:bCs/>
          <w:i/>
          <w:color w:val="000000" w:themeColor="text1"/>
          <w:sz w:val="24"/>
          <w:szCs w:val="24"/>
        </w:rPr>
        <w:t xml:space="preserve"> parte</w:t>
      </w:r>
      <w:r w:rsidRPr="00FC79D9">
        <w:rPr>
          <w:rFonts w:cs="Arial"/>
          <w:b/>
          <w:bCs/>
          <w:i/>
          <w:color w:val="000000" w:themeColor="text1"/>
          <w:sz w:val="24"/>
          <w:szCs w:val="24"/>
        </w:rPr>
        <w:t xml:space="preserve"> </w:t>
      </w:r>
      <w:r w:rsidR="00CD18A5">
        <w:rPr>
          <w:rFonts w:cs="Arial"/>
          <w:b/>
          <w:bCs/>
          <w:i/>
          <w:color w:val="000000" w:themeColor="text1"/>
          <w:sz w:val="24"/>
          <w:szCs w:val="24"/>
        </w:rPr>
        <w:t>d</w:t>
      </w:r>
      <w:r w:rsidRPr="00FC79D9">
        <w:rPr>
          <w:rFonts w:cs="Arial"/>
          <w:b/>
          <w:bCs/>
          <w:i/>
          <w:color w:val="000000" w:themeColor="text1"/>
          <w:sz w:val="24"/>
          <w:szCs w:val="24"/>
        </w:rPr>
        <w:t>ella strategia aziendale di acquisizioni con integrazione a valle</w:t>
      </w:r>
      <w:r w:rsidR="009D2707">
        <w:rPr>
          <w:rFonts w:cs="Arial"/>
          <w:b/>
          <w:bCs/>
          <w:i/>
          <w:color w:val="000000" w:themeColor="text1"/>
          <w:sz w:val="24"/>
          <w:szCs w:val="24"/>
        </w:rPr>
        <w:t xml:space="preserve"> </w:t>
      </w:r>
      <w:r w:rsidR="001D06B8">
        <w:rPr>
          <w:rFonts w:cs="Arial"/>
          <w:b/>
          <w:bCs/>
          <w:i/>
          <w:color w:val="000000" w:themeColor="text1"/>
          <w:sz w:val="24"/>
          <w:szCs w:val="24"/>
        </w:rPr>
        <w:t>-</w:t>
      </w:r>
      <w:r w:rsidR="009D2707">
        <w:rPr>
          <w:rFonts w:cs="Arial"/>
          <w:b/>
          <w:bCs/>
          <w:i/>
          <w:color w:val="000000" w:themeColor="text1"/>
          <w:sz w:val="24"/>
          <w:szCs w:val="24"/>
        </w:rPr>
        <w:t xml:space="preserve"> consentirà a COIM di ampliare il proprio </w:t>
      </w:r>
      <w:r w:rsidRPr="00FC79D9">
        <w:rPr>
          <w:rFonts w:cs="Arial"/>
          <w:b/>
          <w:bCs/>
          <w:i/>
          <w:color w:val="000000" w:themeColor="text1"/>
          <w:sz w:val="24"/>
          <w:szCs w:val="24"/>
        </w:rPr>
        <w:t>portfolio prodotti</w:t>
      </w:r>
    </w:p>
    <w:p w14:paraId="45D41058" w14:textId="13559790" w:rsidR="00E10644" w:rsidRPr="00FC79D9" w:rsidRDefault="0002420C" w:rsidP="00FC79D9">
      <w:pPr>
        <w:pStyle w:val="Paragrafoelenco"/>
        <w:numPr>
          <w:ilvl w:val="0"/>
          <w:numId w:val="7"/>
        </w:numPr>
        <w:tabs>
          <w:tab w:val="left" w:pos="1226"/>
        </w:tabs>
        <w:ind w:right="-30"/>
        <w:rPr>
          <w:rFonts w:cs="Arial"/>
          <w:b/>
          <w:bCs/>
          <w:i/>
          <w:color w:val="000000" w:themeColor="text1"/>
          <w:sz w:val="24"/>
          <w:szCs w:val="24"/>
        </w:rPr>
      </w:pPr>
      <w:r>
        <w:rPr>
          <w:rFonts w:cs="Arial"/>
          <w:b/>
          <w:bCs/>
          <w:i/>
          <w:color w:val="000000" w:themeColor="text1"/>
          <w:sz w:val="24"/>
          <w:szCs w:val="24"/>
        </w:rPr>
        <w:t>Grazie al</w:t>
      </w:r>
      <w:r w:rsidR="00E10644">
        <w:rPr>
          <w:rFonts w:cs="Arial"/>
          <w:b/>
          <w:bCs/>
          <w:i/>
          <w:color w:val="000000" w:themeColor="text1"/>
          <w:sz w:val="24"/>
          <w:szCs w:val="24"/>
        </w:rPr>
        <w:t xml:space="preserve">l’ingresso </w:t>
      </w:r>
      <w:r w:rsidR="00006BCA">
        <w:rPr>
          <w:rFonts w:cs="Arial"/>
          <w:b/>
          <w:bCs/>
          <w:i/>
          <w:color w:val="000000" w:themeColor="text1"/>
          <w:sz w:val="24"/>
          <w:szCs w:val="24"/>
        </w:rPr>
        <w:t xml:space="preserve">di Neoflex </w:t>
      </w:r>
      <w:r w:rsidR="00E10644">
        <w:rPr>
          <w:rFonts w:cs="Arial"/>
          <w:b/>
          <w:bCs/>
          <w:i/>
          <w:color w:val="000000" w:themeColor="text1"/>
          <w:sz w:val="24"/>
          <w:szCs w:val="24"/>
        </w:rPr>
        <w:t xml:space="preserve">nel Gruppo COIM, i clienti </w:t>
      </w:r>
      <w:r w:rsidR="00006BCA">
        <w:rPr>
          <w:rFonts w:cs="Arial"/>
          <w:b/>
          <w:bCs/>
          <w:i/>
          <w:color w:val="000000" w:themeColor="text1"/>
          <w:sz w:val="24"/>
          <w:szCs w:val="24"/>
        </w:rPr>
        <w:t>dell’azienda</w:t>
      </w:r>
      <w:r w:rsidR="001D06B8">
        <w:rPr>
          <w:rFonts w:cs="Arial"/>
          <w:b/>
          <w:bCs/>
          <w:i/>
          <w:color w:val="000000" w:themeColor="text1"/>
          <w:sz w:val="24"/>
          <w:szCs w:val="24"/>
        </w:rPr>
        <w:t xml:space="preserve"> spagnola</w:t>
      </w:r>
      <w:r w:rsidR="00006BCA">
        <w:rPr>
          <w:rFonts w:cs="Arial"/>
          <w:b/>
          <w:bCs/>
          <w:i/>
          <w:color w:val="000000" w:themeColor="text1"/>
          <w:sz w:val="24"/>
          <w:szCs w:val="24"/>
        </w:rPr>
        <w:t xml:space="preserve"> </w:t>
      </w:r>
      <w:r w:rsidR="00E10644">
        <w:rPr>
          <w:rFonts w:cs="Arial"/>
          <w:b/>
          <w:bCs/>
          <w:i/>
          <w:color w:val="000000" w:themeColor="text1"/>
          <w:sz w:val="24"/>
          <w:szCs w:val="24"/>
        </w:rPr>
        <w:t>potranno essere serviti in tutte le regioni del mondo</w:t>
      </w:r>
      <w:r>
        <w:rPr>
          <w:rFonts w:cs="Arial"/>
          <w:b/>
          <w:bCs/>
          <w:i/>
          <w:color w:val="000000" w:themeColor="text1"/>
          <w:sz w:val="24"/>
          <w:szCs w:val="24"/>
        </w:rPr>
        <w:t xml:space="preserve"> dove operano</w:t>
      </w:r>
    </w:p>
    <w:p w14:paraId="55DB5D96" w14:textId="77777777" w:rsidR="00A75348" w:rsidRPr="00A75348" w:rsidRDefault="00A75348" w:rsidP="00A75348">
      <w:pPr>
        <w:pStyle w:val="Paragrafoelenco"/>
        <w:tabs>
          <w:tab w:val="left" w:pos="6663"/>
        </w:tabs>
        <w:spacing w:after="0"/>
        <w:ind w:right="-30" w:firstLine="0"/>
        <w:jc w:val="both"/>
        <w:rPr>
          <w:rFonts w:cs="Arial"/>
          <w:color w:val="000000" w:themeColor="text1"/>
          <w:sz w:val="24"/>
          <w:szCs w:val="24"/>
        </w:rPr>
      </w:pPr>
    </w:p>
    <w:p w14:paraId="5BA227F8" w14:textId="0B32524C" w:rsidR="007B6A9D" w:rsidRPr="00C72003" w:rsidRDefault="00F3151B" w:rsidP="00FE1185">
      <w:pPr>
        <w:rPr>
          <w:rFonts w:ascii="Arial" w:hAnsi="Arial" w:cs="Arial"/>
          <w:color w:val="000000" w:themeColor="text1"/>
          <w:sz w:val="24"/>
          <w:szCs w:val="24"/>
        </w:rPr>
      </w:pPr>
      <w:r w:rsidRPr="00C72003">
        <w:rPr>
          <w:rFonts w:ascii="Arial" w:hAnsi="Arial" w:cs="Arial"/>
          <w:i/>
          <w:color w:val="000000" w:themeColor="text1"/>
          <w:sz w:val="24"/>
          <w:szCs w:val="24"/>
        </w:rPr>
        <w:t>Milano,</w:t>
      </w:r>
      <w:r w:rsidR="00F00637" w:rsidRPr="00C72003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72003" w:rsidRPr="00C72003">
        <w:rPr>
          <w:rFonts w:ascii="Arial" w:hAnsi="Arial" w:cs="Arial"/>
          <w:i/>
          <w:color w:val="000000" w:themeColor="text1"/>
          <w:sz w:val="24"/>
          <w:szCs w:val="24"/>
        </w:rPr>
        <w:t>26</w:t>
      </w:r>
      <w:r w:rsidR="00FE1185" w:rsidRPr="00C72003">
        <w:rPr>
          <w:rFonts w:ascii="Arial" w:hAnsi="Arial" w:cs="Arial"/>
          <w:i/>
          <w:color w:val="000000" w:themeColor="text1"/>
          <w:sz w:val="24"/>
          <w:szCs w:val="24"/>
        </w:rPr>
        <w:t xml:space="preserve"> maggio</w:t>
      </w:r>
      <w:r w:rsidRPr="00C72003">
        <w:rPr>
          <w:rFonts w:ascii="Arial" w:hAnsi="Arial" w:cs="Arial"/>
          <w:i/>
          <w:color w:val="000000" w:themeColor="text1"/>
          <w:sz w:val="24"/>
          <w:szCs w:val="24"/>
        </w:rPr>
        <w:t xml:space="preserve"> 2021</w:t>
      </w:r>
      <w:r w:rsidRPr="00C720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6B42" w:rsidRPr="00C72003">
        <w:rPr>
          <w:rFonts w:ascii="Arial" w:hAnsi="Arial" w:cs="Arial"/>
          <w:color w:val="000000" w:themeColor="text1"/>
          <w:sz w:val="24"/>
          <w:szCs w:val="24"/>
        </w:rPr>
        <w:t>–</w:t>
      </w:r>
      <w:r w:rsidR="007B6A9D" w:rsidRPr="00C720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4A65" w:rsidRPr="00C720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C.O.I.M. </w:t>
      </w:r>
      <w:r w:rsidR="004F03D1" w:rsidRPr="00C72003">
        <w:rPr>
          <w:rFonts w:ascii="Arial" w:hAnsi="Arial" w:cs="Arial"/>
          <w:b/>
          <w:bCs/>
          <w:color w:val="000000" w:themeColor="text1"/>
          <w:sz w:val="24"/>
          <w:szCs w:val="24"/>
        </w:rPr>
        <w:t>S.p.A.</w:t>
      </w:r>
      <w:r w:rsidR="00F03E20" w:rsidRPr="00C72003">
        <w:rPr>
          <w:rFonts w:ascii="Arial" w:hAnsi="Arial" w:cs="Arial"/>
          <w:color w:val="000000" w:themeColor="text1"/>
          <w:sz w:val="24"/>
          <w:szCs w:val="24"/>
        </w:rPr>
        <w:t xml:space="preserve">, multinazionale </w:t>
      </w:r>
      <w:r w:rsidR="0075130A" w:rsidRPr="00C72003">
        <w:rPr>
          <w:rFonts w:ascii="Arial" w:hAnsi="Arial" w:cs="Arial"/>
          <w:color w:val="000000" w:themeColor="text1"/>
          <w:sz w:val="24"/>
          <w:szCs w:val="24"/>
        </w:rPr>
        <w:t>italiana</w:t>
      </w:r>
      <w:r w:rsidR="00F03E20" w:rsidRPr="00C72003">
        <w:rPr>
          <w:rFonts w:ascii="Arial" w:hAnsi="Arial" w:cs="Arial"/>
          <w:color w:val="000000" w:themeColor="text1"/>
          <w:sz w:val="24"/>
          <w:szCs w:val="24"/>
        </w:rPr>
        <w:t xml:space="preserve"> che produce specialità chimiche dal 1962</w:t>
      </w:r>
      <w:r w:rsidR="007D4C4C" w:rsidRPr="00C72003">
        <w:rPr>
          <w:rFonts w:ascii="Arial" w:hAnsi="Arial" w:cs="Arial"/>
          <w:color w:val="000000" w:themeColor="text1"/>
          <w:sz w:val="24"/>
          <w:szCs w:val="24"/>
        </w:rPr>
        <w:t xml:space="preserve"> e che opera in tutto il mondo attraverso diciotto società produttive e commercial</w:t>
      </w:r>
      <w:r w:rsidR="0009438D" w:rsidRPr="00C72003">
        <w:rPr>
          <w:rFonts w:ascii="Arial" w:hAnsi="Arial" w:cs="Arial"/>
          <w:color w:val="000000" w:themeColor="text1"/>
          <w:sz w:val="24"/>
          <w:szCs w:val="24"/>
        </w:rPr>
        <w:t>i</w:t>
      </w:r>
      <w:r w:rsidR="00F03E20" w:rsidRPr="00C72003">
        <w:rPr>
          <w:rFonts w:ascii="Arial" w:hAnsi="Arial" w:cs="Arial"/>
          <w:color w:val="000000" w:themeColor="text1"/>
          <w:sz w:val="24"/>
          <w:szCs w:val="24"/>
        </w:rPr>
        <w:t>,</w:t>
      </w:r>
      <w:r w:rsidR="00976F15" w:rsidRPr="00C72003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E9687A" w:rsidRPr="00C72003">
        <w:rPr>
          <w:rFonts w:ascii="Arial" w:hAnsi="Arial" w:cs="Arial"/>
          <w:color w:val="000000" w:themeColor="text1"/>
          <w:sz w:val="24"/>
          <w:szCs w:val="24"/>
        </w:rPr>
        <w:t>fine</w:t>
      </w:r>
      <w:r w:rsidR="00976F15" w:rsidRPr="00C72003">
        <w:rPr>
          <w:rFonts w:ascii="Arial" w:hAnsi="Arial" w:cs="Arial"/>
          <w:color w:val="000000" w:themeColor="text1"/>
          <w:sz w:val="24"/>
          <w:szCs w:val="24"/>
        </w:rPr>
        <w:t xml:space="preserve"> aprile 2021 </w:t>
      </w:r>
      <w:r w:rsidR="00C72322" w:rsidRPr="00C72003">
        <w:rPr>
          <w:rFonts w:ascii="Arial" w:hAnsi="Arial" w:cs="Arial"/>
          <w:color w:val="000000" w:themeColor="text1"/>
          <w:sz w:val="24"/>
          <w:szCs w:val="24"/>
        </w:rPr>
        <w:t xml:space="preserve">ha acquisito </w:t>
      </w:r>
      <w:r w:rsidR="00BA4280" w:rsidRPr="00C72003">
        <w:rPr>
          <w:rFonts w:ascii="Arial" w:hAnsi="Arial" w:cs="Arial"/>
          <w:color w:val="000000" w:themeColor="text1"/>
          <w:sz w:val="24"/>
          <w:szCs w:val="24"/>
        </w:rPr>
        <w:t>la quota di controllo del</w:t>
      </w:r>
      <w:r w:rsidR="00C72322" w:rsidRPr="00C72003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376F3C">
        <w:rPr>
          <w:rFonts w:ascii="Arial" w:hAnsi="Arial" w:cs="Arial"/>
          <w:color w:val="000000" w:themeColor="text1"/>
          <w:sz w:val="24"/>
          <w:szCs w:val="24"/>
        </w:rPr>
        <w:t>s</w:t>
      </w:r>
      <w:r w:rsidR="00C72322" w:rsidRPr="00C72003">
        <w:rPr>
          <w:rFonts w:ascii="Arial" w:hAnsi="Arial" w:cs="Arial"/>
          <w:color w:val="000000" w:themeColor="text1"/>
          <w:sz w:val="24"/>
          <w:szCs w:val="24"/>
        </w:rPr>
        <w:t>ocietà</w:t>
      </w:r>
      <w:r w:rsidR="007D4C4C" w:rsidRPr="00C72003">
        <w:rPr>
          <w:rFonts w:ascii="Arial" w:hAnsi="Arial" w:cs="Arial"/>
          <w:color w:val="000000" w:themeColor="text1"/>
          <w:sz w:val="24"/>
          <w:szCs w:val="24"/>
        </w:rPr>
        <w:t xml:space="preserve"> spagnola</w:t>
      </w:r>
      <w:r w:rsidR="00C72322" w:rsidRPr="00C720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72322" w:rsidRPr="00C72003">
        <w:rPr>
          <w:rFonts w:ascii="Arial" w:hAnsi="Arial" w:cs="Arial"/>
          <w:b/>
          <w:bCs/>
          <w:color w:val="000000" w:themeColor="text1"/>
          <w:sz w:val="24"/>
          <w:szCs w:val="24"/>
        </w:rPr>
        <w:t>Neoflex SL</w:t>
      </w:r>
      <w:r w:rsidR="00552792" w:rsidRPr="00C7200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6E4452F" w14:textId="77777777" w:rsidR="00704E2A" w:rsidRDefault="00704E2A" w:rsidP="00704E2A">
      <w:pPr>
        <w:rPr>
          <w:rFonts w:ascii="Arial" w:hAnsi="Arial" w:cs="Arial"/>
          <w:color w:val="000000" w:themeColor="text1"/>
          <w:sz w:val="24"/>
          <w:szCs w:val="24"/>
        </w:rPr>
      </w:pPr>
      <w:r w:rsidRPr="004B44F9">
        <w:rPr>
          <w:rFonts w:ascii="Arial" w:hAnsi="Arial" w:cs="Arial"/>
          <w:color w:val="000000" w:themeColor="text1"/>
          <w:sz w:val="24"/>
          <w:szCs w:val="24"/>
        </w:rPr>
        <w:t>Neoflex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4B44F9">
        <w:rPr>
          <w:rFonts w:ascii="Arial" w:hAnsi="Arial" w:cs="Arial"/>
          <w:color w:val="000000" w:themeColor="text1"/>
          <w:sz w:val="24"/>
          <w:szCs w:val="24"/>
        </w:rPr>
        <w:t>nata ad Elche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4B44F9">
        <w:rPr>
          <w:rFonts w:ascii="Arial" w:hAnsi="Arial" w:cs="Arial"/>
          <w:color w:val="000000" w:themeColor="text1"/>
          <w:sz w:val="24"/>
          <w:szCs w:val="24"/>
        </w:rPr>
        <w:t xml:space="preserve"> in Spagna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4B44F9">
        <w:rPr>
          <w:rFonts w:ascii="Arial" w:hAnsi="Arial" w:cs="Arial"/>
          <w:color w:val="000000" w:themeColor="text1"/>
          <w:sz w:val="24"/>
          <w:szCs w:val="24"/>
        </w:rPr>
        <w:t xml:space="preserve"> nel 1969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Pr="004B44F9">
        <w:rPr>
          <w:rFonts w:ascii="Arial" w:hAnsi="Arial" w:cs="Arial"/>
          <w:color w:val="000000" w:themeColor="text1"/>
          <w:sz w:val="24"/>
          <w:szCs w:val="24"/>
        </w:rPr>
        <w:t xml:space="preserve"> è </w:t>
      </w:r>
      <w:r w:rsidRPr="006D70B6">
        <w:rPr>
          <w:rFonts w:ascii="Arial" w:hAnsi="Arial" w:cs="Arial"/>
          <w:color w:val="000000" w:themeColor="text1"/>
          <w:sz w:val="24"/>
          <w:szCs w:val="24"/>
        </w:rPr>
        <w:t xml:space="preserve">un’azienda specializzata </w:t>
      </w:r>
      <w:r w:rsidRPr="004B44F9">
        <w:rPr>
          <w:rFonts w:ascii="Arial" w:hAnsi="Arial" w:cs="Arial"/>
          <w:color w:val="000000" w:themeColor="text1"/>
          <w:sz w:val="24"/>
          <w:szCs w:val="24"/>
        </w:rPr>
        <w:t xml:space="preserve">nel settore degli adesivi poliuretanici 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4B44F9">
        <w:rPr>
          <w:rFonts w:ascii="Arial" w:hAnsi="Arial" w:cs="Arial"/>
          <w:color w:val="000000" w:themeColor="text1"/>
          <w:sz w:val="24"/>
          <w:szCs w:val="24"/>
        </w:rPr>
        <w:t>ono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4B44F9">
        <w:rPr>
          <w:rFonts w:ascii="Arial" w:hAnsi="Arial" w:cs="Arial"/>
          <w:color w:val="000000" w:themeColor="text1"/>
          <w:sz w:val="24"/>
          <w:szCs w:val="24"/>
        </w:rPr>
        <w:t xml:space="preserve">omponente, </w:t>
      </w: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Pr="004B44F9"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4B44F9">
        <w:rPr>
          <w:rFonts w:ascii="Arial" w:hAnsi="Arial" w:cs="Arial"/>
          <w:color w:val="000000" w:themeColor="text1"/>
          <w:sz w:val="24"/>
          <w:szCs w:val="24"/>
        </w:rPr>
        <w:t xml:space="preserve">omponente e </w:t>
      </w:r>
      <w:r w:rsidR="00BA4280">
        <w:rPr>
          <w:rFonts w:ascii="Arial" w:hAnsi="Arial" w:cs="Arial"/>
          <w:color w:val="000000" w:themeColor="text1"/>
          <w:sz w:val="24"/>
          <w:szCs w:val="24"/>
        </w:rPr>
        <w:t>R</w:t>
      </w:r>
      <w:r w:rsidRPr="004B44F9">
        <w:rPr>
          <w:rFonts w:ascii="Arial" w:hAnsi="Arial" w:cs="Arial"/>
          <w:color w:val="000000" w:themeColor="text1"/>
          <w:sz w:val="24"/>
          <w:szCs w:val="24"/>
        </w:rPr>
        <w:t xml:space="preserve">eactive </w:t>
      </w:r>
      <w:r w:rsidR="00BA4280">
        <w:rPr>
          <w:rFonts w:ascii="Arial" w:hAnsi="Arial" w:cs="Arial"/>
          <w:color w:val="000000" w:themeColor="text1"/>
          <w:sz w:val="24"/>
          <w:szCs w:val="24"/>
        </w:rPr>
        <w:t>H</w:t>
      </w:r>
      <w:r w:rsidRPr="004B44F9">
        <w:rPr>
          <w:rFonts w:ascii="Arial" w:hAnsi="Arial" w:cs="Arial"/>
          <w:color w:val="000000" w:themeColor="text1"/>
          <w:sz w:val="24"/>
          <w:szCs w:val="24"/>
        </w:rPr>
        <w:t xml:space="preserve">ot </w:t>
      </w:r>
      <w:r w:rsidR="00BA4280">
        <w:rPr>
          <w:rFonts w:ascii="Arial" w:hAnsi="Arial" w:cs="Arial"/>
          <w:color w:val="000000" w:themeColor="text1"/>
          <w:sz w:val="24"/>
          <w:szCs w:val="24"/>
        </w:rPr>
        <w:t>M</w:t>
      </w:r>
      <w:r w:rsidRPr="004B44F9">
        <w:rPr>
          <w:rFonts w:ascii="Arial" w:hAnsi="Arial" w:cs="Arial"/>
          <w:color w:val="000000" w:themeColor="text1"/>
          <w:sz w:val="24"/>
          <w:szCs w:val="24"/>
        </w:rPr>
        <w:t>elt per l’industria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E3F1216" w14:textId="6A0CC48D" w:rsidR="006A7131" w:rsidRPr="00DF2A08" w:rsidRDefault="00704E2A" w:rsidP="00BA42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“</w:t>
      </w:r>
      <w:r w:rsidRPr="00552792">
        <w:rPr>
          <w:rFonts w:ascii="Arial" w:hAnsi="Arial" w:cs="Arial"/>
          <w:color w:val="000000" w:themeColor="text1"/>
          <w:sz w:val="24"/>
          <w:szCs w:val="24"/>
        </w:rPr>
        <w:t xml:space="preserve">Questa acquisizione strategica consentirà </w:t>
      </w:r>
      <w:r>
        <w:rPr>
          <w:rFonts w:ascii="Arial" w:hAnsi="Arial" w:cs="Arial"/>
          <w:color w:val="000000" w:themeColor="text1"/>
          <w:sz w:val="24"/>
          <w:szCs w:val="24"/>
        </w:rPr>
        <w:t>a COIM</w:t>
      </w:r>
      <w:r w:rsidRPr="00552792">
        <w:rPr>
          <w:rFonts w:ascii="Arial" w:hAnsi="Arial" w:cs="Arial"/>
          <w:color w:val="000000" w:themeColor="text1"/>
          <w:sz w:val="24"/>
          <w:szCs w:val="24"/>
        </w:rPr>
        <w:t xml:space="preserve"> di rafforzare la propria presenza nel mercato degli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52792">
        <w:rPr>
          <w:rFonts w:ascii="Arial" w:hAnsi="Arial" w:cs="Arial"/>
          <w:color w:val="000000" w:themeColor="text1"/>
          <w:sz w:val="24"/>
          <w:szCs w:val="24"/>
        </w:rPr>
        <w:t>adesivi poliuretanici.</w:t>
      </w:r>
      <w:r>
        <w:rPr>
          <w:rFonts w:ascii="Arial" w:hAnsi="Arial" w:cs="Arial"/>
          <w:color w:val="000000" w:themeColor="text1"/>
          <w:sz w:val="24"/>
          <w:szCs w:val="24"/>
        </w:rPr>
        <w:t>”</w:t>
      </w:r>
      <w:r w:rsidRPr="005527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spiega </w:t>
      </w:r>
      <w:r>
        <w:rPr>
          <w:rFonts w:ascii="Arial" w:hAnsi="Arial" w:cs="Arial"/>
          <w:b/>
          <w:bCs/>
          <w:iCs/>
          <w:sz w:val="24"/>
          <w:szCs w:val="24"/>
        </w:rPr>
        <w:t>Giuseppe Librandi, Presidente e CEO di COIM</w:t>
      </w:r>
      <w:r>
        <w:rPr>
          <w:rFonts w:ascii="Arial" w:hAnsi="Arial" w:cs="Arial"/>
          <w:color w:val="000000" w:themeColor="text1"/>
          <w:sz w:val="24"/>
          <w:szCs w:val="24"/>
        </w:rPr>
        <w:t>. “</w:t>
      </w:r>
      <w:r w:rsidRPr="00552792">
        <w:rPr>
          <w:rFonts w:ascii="Arial" w:hAnsi="Arial" w:cs="Arial"/>
          <w:color w:val="000000" w:themeColor="text1"/>
          <w:sz w:val="24"/>
          <w:szCs w:val="24"/>
        </w:rPr>
        <w:t>L’integrazione a valle dei nostri poliesteri ci consentirà di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52792">
        <w:rPr>
          <w:rFonts w:ascii="Arial" w:hAnsi="Arial" w:cs="Arial"/>
          <w:color w:val="000000" w:themeColor="text1"/>
          <w:sz w:val="24"/>
          <w:szCs w:val="24"/>
        </w:rPr>
        <w:t xml:space="preserve">entrare in modo deciso in un </w:t>
      </w:r>
      <w:r w:rsidRPr="00455B96">
        <w:rPr>
          <w:rFonts w:ascii="Arial" w:hAnsi="Arial" w:cs="Arial"/>
          <w:color w:val="000000" w:themeColor="text1"/>
          <w:sz w:val="24"/>
          <w:szCs w:val="24"/>
        </w:rPr>
        <w:t>mercato di specialità ad alto valore ag</w:t>
      </w:r>
      <w:r w:rsidR="006A7131" w:rsidRPr="00455B96">
        <w:rPr>
          <w:rFonts w:ascii="Arial" w:hAnsi="Arial" w:cs="Arial"/>
          <w:color w:val="000000" w:themeColor="text1"/>
          <w:sz w:val="24"/>
          <w:szCs w:val="24"/>
        </w:rPr>
        <w:t xml:space="preserve">giunto ed in continua </w:t>
      </w:r>
      <w:r w:rsidR="006A7131" w:rsidRPr="00455B96">
        <w:rPr>
          <w:rFonts w:ascii="Arial" w:hAnsi="Arial" w:cs="Arial"/>
          <w:sz w:val="24"/>
          <w:szCs w:val="24"/>
        </w:rPr>
        <w:t>crescita.</w:t>
      </w:r>
      <w:r w:rsidR="00455B96" w:rsidRPr="00455B96">
        <w:rPr>
          <w:rFonts w:ascii="Arial" w:hAnsi="Arial" w:cs="Arial"/>
          <w:sz w:val="24"/>
          <w:szCs w:val="24"/>
        </w:rPr>
        <w:t>” continua Giuseppe Librandi. “</w:t>
      </w:r>
      <w:r w:rsidR="006A7131" w:rsidRPr="00455B96">
        <w:rPr>
          <w:rFonts w:ascii="Arial" w:hAnsi="Arial" w:cs="Arial"/>
          <w:sz w:val="24"/>
          <w:szCs w:val="24"/>
        </w:rPr>
        <w:t>Le sinergie con COIM sono molteplici</w:t>
      </w:r>
      <w:r w:rsidR="00455B96">
        <w:rPr>
          <w:rFonts w:ascii="Arial" w:hAnsi="Arial" w:cs="Arial"/>
          <w:sz w:val="24"/>
          <w:szCs w:val="24"/>
        </w:rPr>
        <w:t xml:space="preserve">: </w:t>
      </w:r>
      <w:r w:rsidR="006A7131" w:rsidRPr="00455B96">
        <w:rPr>
          <w:rFonts w:ascii="Arial" w:hAnsi="Arial" w:cs="Arial"/>
          <w:sz w:val="24"/>
          <w:szCs w:val="24"/>
        </w:rPr>
        <w:t>Neoflex</w:t>
      </w:r>
      <w:r w:rsidR="00C716F5" w:rsidRPr="00455B96">
        <w:rPr>
          <w:rFonts w:ascii="Arial" w:hAnsi="Arial" w:cs="Arial"/>
          <w:sz w:val="24"/>
          <w:szCs w:val="24"/>
        </w:rPr>
        <w:t xml:space="preserve"> </w:t>
      </w:r>
      <w:r w:rsidR="006A7131" w:rsidRPr="00455B96">
        <w:rPr>
          <w:rFonts w:ascii="Arial" w:hAnsi="Arial" w:cs="Arial"/>
          <w:sz w:val="24"/>
          <w:szCs w:val="24"/>
        </w:rPr>
        <w:t>propone soluzioni a basso impatto</w:t>
      </w:r>
      <w:r w:rsidR="006A7131" w:rsidRPr="00DF2A08">
        <w:rPr>
          <w:rFonts w:ascii="Arial" w:hAnsi="Arial" w:cs="Arial"/>
          <w:sz w:val="24"/>
          <w:szCs w:val="24"/>
        </w:rPr>
        <w:t xml:space="preserve"> ambientale che prevedono</w:t>
      </w:r>
      <w:r w:rsidR="00D65548">
        <w:rPr>
          <w:rFonts w:ascii="Arial" w:hAnsi="Arial" w:cs="Arial"/>
          <w:sz w:val="24"/>
          <w:szCs w:val="24"/>
        </w:rPr>
        <w:t xml:space="preserve"> anche</w:t>
      </w:r>
      <w:r w:rsidR="006A7131" w:rsidRPr="00DF2A08">
        <w:rPr>
          <w:rFonts w:ascii="Arial" w:hAnsi="Arial" w:cs="Arial"/>
          <w:sz w:val="24"/>
          <w:szCs w:val="24"/>
        </w:rPr>
        <w:t xml:space="preserve"> l’impiego di materie prime </w:t>
      </w:r>
      <w:r w:rsidR="00BA4280">
        <w:rPr>
          <w:rFonts w:ascii="Arial" w:hAnsi="Arial" w:cs="Arial"/>
          <w:sz w:val="24"/>
          <w:szCs w:val="24"/>
        </w:rPr>
        <w:t>oggi già prodotte in</w:t>
      </w:r>
      <w:r w:rsidR="006A7131" w:rsidRPr="00DF2A08">
        <w:rPr>
          <w:rFonts w:ascii="Arial" w:hAnsi="Arial" w:cs="Arial"/>
          <w:sz w:val="24"/>
          <w:szCs w:val="24"/>
        </w:rPr>
        <w:t xml:space="preserve"> COIM</w:t>
      </w:r>
      <w:r w:rsidR="00BA4280">
        <w:rPr>
          <w:rFonts w:ascii="Arial" w:hAnsi="Arial" w:cs="Arial"/>
          <w:sz w:val="24"/>
          <w:szCs w:val="24"/>
        </w:rPr>
        <w:t>. Entrando in un G</w:t>
      </w:r>
      <w:r w:rsidR="006A7131" w:rsidRPr="00DF2A08">
        <w:rPr>
          <w:rFonts w:ascii="Arial" w:hAnsi="Arial" w:cs="Arial"/>
          <w:sz w:val="24"/>
          <w:szCs w:val="24"/>
        </w:rPr>
        <w:t>ruppo strutturato come COIM, inoltre, i clienti di Neoflex potranno essere serviti non solo a livello nazionale e</w:t>
      </w:r>
      <w:r w:rsidR="00D65548">
        <w:rPr>
          <w:rFonts w:ascii="Arial" w:hAnsi="Arial" w:cs="Arial"/>
          <w:sz w:val="24"/>
          <w:szCs w:val="24"/>
        </w:rPr>
        <w:t>d</w:t>
      </w:r>
      <w:r w:rsidR="006A7131" w:rsidRPr="00DF2A08">
        <w:rPr>
          <w:rFonts w:ascii="Arial" w:hAnsi="Arial" w:cs="Arial"/>
          <w:sz w:val="24"/>
          <w:szCs w:val="24"/>
        </w:rPr>
        <w:t xml:space="preserve"> europeo, bensì in tutte le regioni del mondo dove operano”. </w:t>
      </w:r>
    </w:p>
    <w:p w14:paraId="44A5B321" w14:textId="747C2442" w:rsidR="00704E2A" w:rsidRPr="00DF2A08" w:rsidRDefault="00704E2A" w:rsidP="00BA4280">
      <w:pPr>
        <w:jc w:val="both"/>
        <w:rPr>
          <w:rFonts w:ascii="Arial" w:hAnsi="Arial" w:cs="Arial"/>
          <w:sz w:val="24"/>
          <w:szCs w:val="24"/>
        </w:rPr>
      </w:pPr>
      <w:r w:rsidRPr="00DF2A08">
        <w:rPr>
          <w:rFonts w:ascii="Arial" w:hAnsi="Arial" w:cs="Arial"/>
          <w:sz w:val="24"/>
          <w:szCs w:val="24"/>
        </w:rPr>
        <w:t>Grazie a una intensa attività di ricerca e sviluppo, Neoflex offre ai clienti una gamma di adesivi completa e in continua evoluzione, che copre le applicazioni tradizionali e si orienta verso i processi di produzione più innovativi. Le soluzioni di Neoflex trovano impiego in numerose lavorazioni nell’industria del legno-arredo, del tessile,</w:t>
      </w:r>
      <w:r w:rsidR="00455B96">
        <w:rPr>
          <w:rFonts w:ascii="Arial" w:hAnsi="Arial" w:cs="Arial"/>
          <w:sz w:val="24"/>
          <w:szCs w:val="24"/>
        </w:rPr>
        <w:t xml:space="preserve"> </w:t>
      </w:r>
      <w:r w:rsidRPr="00DF2A08">
        <w:rPr>
          <w:rFonts w:ascii="Arial" w:hAnsi="Arial" w:cs="Arial"/>
          <w:sz w:val="24"/>
          <w:szCs w:val="24"/>
        </w:rPr>
        <w:t xml:space="preserve">dell’automotive, </w:t>
      </w:r>
      <w:r w:rsidRPr="00DF2A08">
        <w:rPr>
          <w:rFonts w:ascii="Arial" w:hAnsi="Arial" w:cs="Arial"/>
          <w:sz w:val="24"/>
          <w:szCs w:val="24"/>
        </w:rPr>
        <w:lastRenderedPageBreak/>
        <w:t>dell’editoria e nel settore delle costruzioni per realizzare manufatti quali serramenti, parquet, mobili, tessuti per l’abbigliamento tecnico, libri e pannelli sandwich per l’edilizia.</w:t>
      </w:r>
    </w:p>
    <w:p w14:paraId="23D5CA5D" w14:textId="740B7FBB" w:rsidR="00201F04" w:rsidRPr="00DF2A08" w:rsidRDefault="00201F04" w:rsidP="00BA4280">
      <w:pPr>
        <w:jc w:val="both"/>
        <w:rPr>
          <w:rFonts w:ascii="Arial" w:hAnsi="Arial" w:cs="Arial"/>
          <w:sz w:val="24"/>
          <w:szCs w:val="24"/>
        </w:rPr>
      </w:pPr>
      <w:r w:rsidRPr="00C716F5">
        <w:rPr>
          <w:rFonts w:ascii="Arial" w:hAnsi="Arial" w:cs="Arial"/>
          <w:b/>
          <w:bCs/>
          <w:sz w:val="24"/>
          <w:szCs w:val="24"/>
        </w:rPr>
        <w:t>COIM</w:t>
      </w:r>
      <w:r w:rsidR="004A641E" w:rsidRPr="00DF2A08">
        <w:rPr>
          <w:rFonts w:ascii="Arial" w:hAnsi="Arial" w:cs="Arial"/>
          <w:sz w:val="24"/>
          <w:szCs w:val="24"/>
        </w:rPr>
        <w:t>,</w:t>
      </w:r>
      <w:r w:rsidR="006A7131" w:rsidRPr="00DF2A08">
        <w:rPr>
          <w:rFonts w:ascii="Arial" w:hAnsi="Arial" w:cs="Arial"/>
          <w:sz w:val="24"/>
          <w:szCs w:val="24"/>
        </w:rPr>
        <w:t xml:space="preserve"> </w:t>
      </w:r>
      <w:r w:rsidR="004A641E" w:rsidRPr="00C716F5">
        <w:rPr>
          <w:rFonts w:ascii="Arial" w:hAnsi="Arial" w:cs="Arial"/>
          <w:b/>
          <w:bCs/>
          <w:sz w:val="24"/>
          <w:szCs w:val="24"/>
        </w:rPr>
        <w:t>sesto</w:t>
      </w:r>
      <w:r w:rsidR="00BA4280" w:rsidRPr="00C716F5">
        <w:rPr>
          <w:rFonts w:ascii="Arial" w:hAnsi="Arial" w:cs="Arial"/>
          <w:b/>
          <w:bCs/>
          <w:sz w:val="24"/>
          <w:szCs w:val="24"/>
        </w:rPr>
        <w:t xml:space="preserve"> più grande Gruppo </w:t>
      </w:r>
      <w:r w:rsidR="006362EF" w:rsidRPr="00C716F5">
        <w:rPr>
          <w:rFonts w:ascii="Arial" w:hAnsi="Arial" w:cs="Arial"/>
          <w:b/>
          <w:bCs/>
          <w:sz w:val="24"/>
          <w:szCs w:val="24"/>
        </w:rPr>
        <w:t xml:space="preserve">chimico </w:t>
      </w:r>
      <w:r w:rsidR="00BA4280" w:rsidRPr="00C716F5">
        <w:rPr>
          <w:rFonts w:ascii="Arial" w:hAnsi="Arial" w:cs="Arial"/>
          <w:b/>
          <w:bCs/>
          <w:sz w:val="24"/>
          <w:szCs w:val="24"/>
        </w:rPr>
        <w:t>italiano</w:t>
      </w:r>
      <w:r w:rsidR="00AD0B94" w:rsidRPr="00AD0B94">
        <w:rPr>
          <w:rFonts w:ascii="Arial" w:hAnsi="Arial" w:cs="Arial"/>
          <w:b/>
          <w:bCs/>
          <w:sz w:val="24"/>
          <w:szCs w:val="24"/>
        </w:rPr>
        <w:t>,</w:t>
      </w:r>
      <w:r w:rsidRPr="00DF2A08">
        <w:rPr>
          <w:rFonts w:ascii="Arial" w:hAnsi="Arial" w:cs="Arial"/>
          <w:sz w:val="24"/>
          <w:szCs w:val="24"/>
        </w:rPr>
        <w:t xml:space="preserve"> </w:t>
      </w:r>
      <w:r w:rsidRPr="00C716F5">
        <w:rPr>
          <w:rFonts w:ascii="Arial" w:hAnsi="Arial" w:cs="Arial"/>
          <w:b/>
          <w:bCs/>
          <w:sz w:val="24"/>
          <w:szCs w:val="24"/>
        </w:rPr>
        <w:t>il primo</w:t>
      </w:r>
      <w:r w:rsidR="006362EF" w:rsidRPr="00C716F5">
        <w:rPr>
          <w:rFonts w:ascii="Arial" w:hAnsi="Arial" w:cs="Arial"/>
          <w:b/>
          <w:bCs/>
          <w:sz w:val="24"/>
          <w:szCs w:val="24"/>
        </w:rPr>
        <w:t xml:space="preserve"> in Italia</w:t>
      </w:r>
      <w:r w:rsidRPr="00DF2A08">
        <w:rPr>
          <w:rFonts w:ascii="Arial" w:hAnsi="Arial" w:cs="Arial"/>
          <w:sz w:val="24"/>
          <w:szCs w:val="24"/>
        </w:rPr>
        <w:t xml:space="preserve"> </w:t>
      </w:r>
      <w:r w:rsidRPr="0039452A">
        <w:rPr>
          <w:rFonts w:ascii="Arial" w:hAnsi="Arial" w:cs="Arial"/>
          <w:b/>
          <w:bCs/>
          <w:sz w:val="24"/>
          <w:szCs w:val="24"/>
        </w:rPr>
        <w:t>nel settore delle specialità chimiche</w:t>
      </w:r>
      <w:r w:rsidR="00C716F5">
        <w:rPr>
          <w:rFonts w:ascii="Arial" w:hAnsi="Arial" w:cs="Arial"/>
          <w:sz w:val="24"/>
          <w:szCs w:val="24"/>
        </w:rPr>
        <w:t xml:space="preserve"> - </w:t>
      </w:r>
      <w:r w:rsidR="003E0ACD" w:rsidRPr="00DF2A08">
        <w:rPr>
          <w:rFonts w:ascii="Arial" w:hAnsi="Arial" w:cs="Arial"/>
          <w:sz w:val="24"/>
          <w:szCs w:val="24"/>
        </w:rPr>
        <w:t>nei segmenti dei poliesteri, polioli, poliuretani e resine speciali</w:t>
      </w:r>
      <w:r w:rsidR="006362EF" w:rsidRPr="00DF2A08">
        <w:rPr>
          <w:rFonts w:ascii="Arial" w:hAnsi="Arial" w:cs="Arial"/>
          <w:sz w:val="24"/>
          <w:szCs w:val="24"/>
        </w:rPr>
        <w:t xml:space="preserve"> </w:t>
      </w:r>
      <w:r w:rsidR="0039180F">
        <w:rPr>
          <w:rFonts w:ascii="Arial" w:hAnsi="Arial" w:cs="Arial"/>
          <w:sz w:val="24"/>
          <w:szCs w:val="24"/>
        </w:rPr>
        <w:t xml:space="preserve">- </w:t>
      </w:r>
      <w:r w:rsidR="006362EF" w:rsidRPr="00DF2A08">
        <w:rPr>
          <w:rFonts w:ascii="Arial" w:hAnsi="Arial" w:cs="Arial"/>
          <w:sz w:val="24"/>
          <w:szCs w:val="24"/>
        </w:rPr>
        <w:t xml:space="preserve">e </w:t>
      </w:r>
      <w:r w:rsidR="00BA4280" w:rsidRPr="00C716F5">
        <w:rPr>
          <w:rFonts w:ascii="Arial" w:hAnsi="Arial" w:cs="Arial"/>
          <w:b/>
          <w:bCs/>
          <w:sz w:val="24"/>
          <w:szCs w:val="24"/>
        </w:rPr>
        <w:t>tra i primi</w:t>
      </w:r>
      <w:r w:rsidR="006362EF" w:rsidRPr="00C716F5">
        <w:rPr>
          <w:rFonts w:ascii="Arial" w:hAnsi="Arial" w:cs="Arial"/>
          <w:b/>
          <w:bCs/>
          <w:sz w:val="24"/>
          <w:szCs w:val="24"/>
        </w:rPr>
        <w:t xml:space="preserve"> al mondo nel settore dei poliesteri </w:t>
      </w:r>
      <w:r w:rsidR="00BA4280" w:rsidRPr="00C716F5">
        <w:rPr>
          <w:rFonts w:ascii="Arial" w:hAnsi="Arial" w:cs="Arial"/>
          <w:b/>
          <w:bCs/>
          <w:sz w:val="24"/>
          <w:szCs w:val="24"/>
        </w:rPr>
        <w:t>per sistemi poliuretanici</w:t>
      </w:r>
      <w:r w:rsidR="00C716F5">
        <w:rPr>
          <w:rFonts w:ascii="Arial" w:hAnsi="Arial" w:cs="Arial"/>
          <w:sz w:val="24"/>
          <w:szCs w:val="24"/>
        </w:rPr>
        <w:t>, p</w:t>
      </w:r>
      <w:r w:rsidR="006362EF" w:rsidRPr="00DF2A08">
        <w:rPr>
          <w:rFonts w:ascii="Arial" w:hAnsi="Arial" w:cs="Arial"/>
          <w:sz w:val="24"/>
          <w:szCs w:val="24"/>
        </w:rPr>
        <w:t xml:space="preserve">ersegue da sempre una strategia di espansione </w:t>
      </w:r>
      <w:r w:rsidR="007A5010" w:rsidRPr="00DF2A08">
        <w:rPr>
          <w:rFonts w:ascii="Arial" w:hAnsi="Arial" w:cs="Arial"/>
          <w:sz w:val="24"/>
          <w:szCs w:val="24"/>
        </w:rPr>
        <w:t>volta a intensificare la propria presenza globale mediante filiali e stabilimenti nei mercati locali, con un mix di prodotti che cambia in virtù delle tipologie di in</w:t>
      </w:r>
      <w:r w:rsidR="00BA4280">
        <w:rPr>
          <w:rFonts w:ascii="Arial" w:hAnsi="Arial" w:cs="Arial"/>
          <w:sz w:val="24"/>
          <w:szCs w:val="24"/>
        </w:rPr>
        <w:t xml:space="preserve">dustrie presenti nelle singole </w:t>
      </w:r>
      <w:r w:rsidR="00830851">
        <w:rPr>
          <w:rFonts w:ascii="Arial" w:hAnsi="Arial" w:cs="Arial"/>
          <w:sz w:val="24"/>
          <w:szCs w:val="24"/>
        </w:rPr>
        <w:t>a</w:t>
      </w:r>
      <w:r w:rsidR="007A5010" w:rsidRPr="00DF2A08">
        <w:rPr>
          <w:rFonts w:ascii="Arial" w:hAnsi="Arial" w:cs="Arial"/>
          <w:sz w:val="24"/>
          <w:szCs w:val="24"/>
        </w:rPr>
        <w:t xml:space="preserve">ree. </w:t>
      </w:r>
      <w:r w:rsidRPr="00DF2A08">
        <w:rPr>
          <w:rFonts w:ascii="Arial" w:hAnsi="Arial" w:cs="Arial"/>
          <w:sz w:val="24"/>
          <w:szCs w:val="24"/>
        </w:rPr>
        <w:t xml:space="preserve"> </w:t>
      </w:r>
    </w:p>
    <w:p w14:paraId="1874DBAF" w14:textId="489FB57A" w:rsidR="004540BA" w:rsidRPr="00E9170F" w:rsidRDefault="007A5010" w:rsidP="00E9170F">
      <w:pPr>
        <w:jc w:val="both"/>
        <w:rPr>
          <w:rFonts w:ascii="Arial" w:hAnsi="Arial" w:cs="Arial"/>
          <w:sz w:val="24"/>
          <w:szCs w:val="24"/>
        </w:rPr>
      </w:pPr>
      <w:r w:rsidRPr="00DF2A08">
        <w:rPr>
          <w:rFonts w:ascii="Arial" w:hAnsi="Arial" w:cs="Arial"/>
          <w:sz w:val="24"/>
          <w:szCs w:val="24"/>
        </w:rPr>
        <w:t xml:space="preserve">“Questo approccio, secondo il quale “sono i prodotti a seguire il mercato”, ha determinato e continua a determinare il successo di COIM nel mondo.” spiega </w:t>
      </w:r>
      <w:r w:rsidRPr="00DF2A08">
        <w:rPr>
          <w:rFonts w:ascii="Arial" w:hAnsi="Arial" w:cs="Arial"/>
          <w:b/>
          <w:bCs/>
          <w:iCs/>
          <w:sz w:val="24"/>
          <w:szCs w:val="24"/>
        </w:rPr>
        <w:t>Giuseppe Librandi</w:t>
      </w:r>
      <w:r w:rsidRPr="00DF2A08">
        <w:rPr>
          <w:rFonts w:ascii="Arial" w:hAnsi="Arial" w:cs="Arial"/>
          <w:sz w:val="24"/>
          <w:szCs w:val="24"/>
        </w:rPr>
        <w:t>. “</w:t>
      </w:r>
      <w:r w:rsidR="0039452A">
        <w:rPr>
          <w:rFonts w:ascii="Arial" w:hAnsi="Arial" w:cs="Arial"/>
          <w:sz w:val="24"/>
          <w:szCs w:val="24"/>
        </w:rPr>
        <w:t>Oltre alla crescita per vie interne, a</w:t>
      </w:r>
      <w:r w:rsidRPr="00DF2A08">
        <w:rPr>
          <w:rFonts w:ascii="Arial" w:hAnsi="Arial" w:cs="Arial"/>
          <w:sz w:val="24"/>
          <w:szCs w:val="24"/>
        </w:rPr>
        <w:t xml:space="preserve">ltro fattore determinante per </w:t>
      </w:r>
      <w:r w:rsidR="0039452A">
        <w:rPr>
          <w:rFonts w:ascii="Arial" w:hAnsi="Arial" w:cs="Arial"/>
          <w:sz w:val="24"/>
          <w:szCs w:val="24"/>
        </w:rPr>
        <w:t>l’espansione</w:t>
      </w:r>
      <w:r w:rsidRPr="00DF2A08">
        <w:rPr>
          <w:rFonts w:ascii="Arial" w:hAnsi="Arial" w:cs="Arial"/>
          <w:sz w:val="24"/>
          <w:szCs w:val="24"/>
        </w:rPr>
        <w:t xml:space="preserve"> del Gruppo è la politica di acquisi</w:t>
      </w:r>
      <w:r w:rsidR="00BA4280">
        <w:rPr>
          <w:rFonts w:ascii="Arial" w:hAnsi="Arial" w:cs="Arial"/>
          <w:sz w:val="24"/>
          <w:szCs w:val="24"/>
        </w:rPr>
        <w:t>zioni con integrazione a valle</w:t>
      </w:r>
      <w:r w:rsidR="00AC7F64">
        <w:rPr>
          <w:rFonts w:ascii="Arial" w:hAnsi="Arial" w:cs="Arial"/>
          <w:sz w:val="24"/>
          <w:szCs w:val="24"/>
        </w:rPr>
        <w:t>,</w:t>
      </w:r>
      <w:r w:rsidR="00BA4280">
        <w:rPr>
          <w:rFonts w:ascii="Arial" w:hAnsi="Arial" w:cs="Arial"/>
          <w:sz w:val="24"/>
          <w:szCs w:val="24"/>
        </w:rPr>
        <w:t xml:space="preserve"> al fine di poter ulteriormente ampliare il </w:t>
      </w:r>
      <w:r w:rsidRPr="00DF2A08">
        <w:rPr>
          <w:rFonts w:ascii="Arial" w:hAnsi="Arial" w:cs="Arial"/>
          <w:sz w:val="24"/>
          <w:szCs w:val="24"/>
        </w:rPr>
        <w:t xml:space="preserve">portafoglio prodotti, come </w:t>
      </w:r>
      <w:r w:rsidR="00AC7F64">
        <w:rPr>
          <w:rFonts w:ascii="Arial" w:hAnsi="Arial" w:cs="Arial"/>
          <w:sz w:val="24"/>
          <w:szCs w:val="24"/>
        </w:rPr>
        <w:t>con la</w:t>
      </w:r>
      <w:r w:rsidRPr="00DF2A08">
        <w:rPr>
          <w:rFonts w:ascii="Arial" w:hAnsi="Arial" w:cs="Arial"/>
          <w:sz w:val="24"/>
          <w:szCs w:val="24"/>
        </w:rPr>
        <w:t xml:space="preserve"> recentissima </w:t>
      </w:r>
      <w:r w:rsidR="00AC7F64">
        <w:rPr>
          <w:rFonts w:ascii="Arial" w:hAnsi="Arial" w:cs="Arial"/>
          <w:sz w:val="24"/>
          <w:szCs w:val="24"/>
        </w:rPr>
        <w:t xml:space="preserve">acquisizione </w:t>
      </w:r>
      <w:r w:rsidRPr="00DF2A08">
        <w:rPr>
          <w:rFonts w:ascii="Arial" w:hAnsi="Arial" w:cs="Arial"/>
          <w:sz w:val="24"/>
          <w:szCs w:val="24"/>
        </w:rPr>
        <w:t>di Neoflex, in S</w:t>
      </w:r>
      <w:r w:rsidR="00855CE5" w:rsidRPr="00DF2A08">
        <w:rPr>
          <w:rFonts w:ascii="Arial" w:hAnsi="Arial" w:cs="Arial"/>
          <w:sz w:val="24"/>
          <w:szCs w:val="24"/>
        </w:rPr>
        <w:t>p</w:t>
      </w:r>
      <w:r w:rsidR="006A7131" w:rsidRPr="00DF2A08">
        <w:rPr>
          <w:rFonts w:ascii="Arial" w:hAnsi="Arial" w:cs="Arial"/>
          <w:sz w:val="24"/>
          <w:szCs w:val="24"/>
        </w:rPr>
        <w:t>agna</w:t>
      </w:r>
      <w:r w:rsidR="00AD0B94">
        <w:rPr>
          <w:rFonts w:ascii="Arial" w:hAnsi="Arial" w:cs="Arial"/>
          <w:sz w:val="24"/>
          <w:szCs w:val="24"/>
        </w:rPr>
        <w:t>.</w:t>
      </w:r>
      <w:r w:rsidR="006A7131" w:rsidRPr="00DF2A08">
        <w:rPr>
          <w:rFonts w:ascii="Arial" w:hAnsi="Arial" w:cs="Arial"/>
          <w:sz w:val="24"/>
          <w:szCs w:val="24"/>
        </w:rPr>
        <w:t>” conclude Giuseppe Librandi.</w:t>
      </w:r>
    </w:p>
    <w:p w14:paraId="561C92D4" w14:textId="77777777" w:rsidR="008B7D5B" w:rsidRPr="00E9170F" w:rsidRDefault="00F3151B" w:rsidP="008B7D5B">
      <w:pPr>
        <w:pStyle w:val="Paragrafoelenco"/>
        <w:tabs>
          <w:tab w:val="left" w:pos="6663"/>
        </w:tabs>
        <w:ind w:right="-30" w:firstLine="0"/>
        <w:jc w:val="center"/>
        <w:rPr>
          <w:rFonts w:cs="Arial"/>
          <w:iCs/>
          <w:color w:val="000000" w:themeColor="text1"/>
          <w:sz w:val="24"/>
          <w:szCs w:val="24"/>
        </w:rPr>
      </w:pPr>
      <w:r w:rsidRPr="00E9170F">
        <w:rPr>
          <w:rFonts w:cs="Arial"/>
          <w:iCs/>
          <w:color w:val="000000" w:themeColor="text1"/>
          <w:sz w:val="24"/>
          <w:szCs w:val="24"/>
        </w:rPr>
        <w:t>* * *</w:t>
      </w:r>
    </w:p>
    <w:p w14:paraId="2139A915" w14:textId="77777777" w:rsidR="008B7D5B" w:rsidRPr="008B7D5B" w:rsidRDefault="008B7D5B" w:rsidP="008B7D5B">
      <w:pPr>
        <w:tabs>
          <w:tab w:val="left" w:pos="6663"/>
        </w:tabs>
        <w:spacing w:after="0" w:line="240" w:lineRule="auto"/>
        <w:ind w:right="-28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8B7D5B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COIM è una multinazionale italiana con sede legale a Buccinasco (MI), che dal 1962 sviluppa e commercializza specialità chimiche per l’industria manifatturiera.</w:t>
      </w:r>
    </w:p>
    <w:p w14:paraId="3C184AD8" w14:textId="77777777" w:rsidR="008B7D5B" w:rsidRPr="008B7D5B" w:rsidRDefault="008B7D5B" w:rsidP="008B7D5B">
      <w:pPr>
        <w:tabs>
          <w:tab w:val="left" w:pos="6663"/>
        </w:tabs>
        <w:spacing w:after="0" w:line="240" w:lineRule="auto"/>
        <w:ind w:right="-28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</w:p>
    <w:p w14:paraId="0AFC0D80" w14:textId="77777777" w:rsidR="008B7D5B" w:rsidRPr="008B7D5B" w:rsidRDefault="008B7D5B" w:rsidP="008B7D5B">
      <w:pPr>
        <w:tabs>
          <w:tab w:val="left" w:pos="6663"/>
        </w:tabs>
        <w:spacing w:after="0" w:line="240" w:lineRule="auto"/>
        <w:ind w:right="-28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8B7D5B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Il Gruppo COIM opera in tutto il mondo attraverso 18 società produttive e commerciali dislocate in Italia, Germania, Russia, Turchia, Singapore, Cina, India, USA, Brasile, Messico, Cile, Colombia</w:t>
      </w:r>
      <w:r w:rsidR="00DC664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,</w:t>
      </w:r>
      <w:r w:rsidR="00725CAD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  <w:r w:rsidRPr="008B7D5B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Austria </w:t>
      </w:r>
      <w:r w:rsidR="00DC664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e Spagna, </w:t>
      </w:r>
      <w:r w:rsidRPr="008B7D5B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combinando, su base mondiale, una presenza locale ad un approccio globale.</w:t>
      </w:r>
      <w:r w:rsidRPr="008B7D5B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br/>
      </w:r>
      <w:r w:rsidRPr="008B7D5B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br/>
        <w:t xml:space="preserve">Il Gruppo COIM conta più di 1.000 dipendenti impegnati quotidianamente nell’analizzare e soddisfare le aspettative dei clienti, in tre principali segmenti di mercato: </w:t>
      </w:r>
    </w:p>
    <w:p w14:paraId="029E907D" w14:textId="77777777" w:rsidR="008B7D5B" w:rsidRPr="008B7D5B" w:rsidRDefault="008B7D5B" w:rsidP="008B7D5B">
      <w:pPr>
        <w:pStyle w:val="Paragrafoelenco"/>
        <w:numPr>
          <w:ilvl w:val="0"/>
          <w:numId w:val="4"/>
        </w:numPr>
        <w:tabs>
          <w:tab w:val="left" w:pos="6663"/>
        </w:tabs>
        <w:ind w:right="-30"/>
        <w:rPr>
          <w:rFonts w:cs="Arial"/>
          <w:bCs/>
          <w:i/>
          <w:iCs/>
          <w:color w:val="000000" w:themeColor="text1"/>
          <w:sz w:val="20"/>
          <w:szCs w:val="20"/>
        </w:rPr>
      </w:pPr>
      <w:r w:rsidRPr="008B7D5B">
        <w:rPr>
          <w:rFonts w:cs="Arial"/>
          <w:b/>
          <w:i/>
          <w:iCs/>
          <w:color w:val="000000" w:themeColor="text1"/>
          <w:sz w:val="20"/>
          <w:szCs w:val="20"/>
        </w:rPr>
        <w:t>Poliesteri e polioli</w:t>
      </w:r>
      <w:r w:rsidRPr="008B7D5B">
        <w:rPr>
          <w:rFonts w:cs="Arial"/>
          <w:bCs/>
          <w:i/>
          <w:iCs/>
          <w:color w:val="000000" w:themeColor="text1"/>
          <w:sz w:val="20"/>
          <w:szCs w:val="20"/>
        </w:rPr>
        <w:t xml:space="preserve"> per la produzione di materiali poliuretanici</w:t>
      </w:r>
    </w:p>
    <w:p w14:paraId="1819CC9A" w14:textId="77777777" w:rsidR="008B7D5B" w:rsidRPr="008B7D5B" w:rsidRDefault="008B7D5B" w:rsidP="008B7D5B">
      <w:pPr>
        <w:pStyle w:val="Paragrafoelenco"/>
        <w:numPr>
          <w:ilvl w:val="0"/>
          <w:numId w:val="4"/>
        </w:numPr>
        <w:tabs>
          <w:tab w:val="left" w:pos="6663"/>
        </w:tabs>
        <w:ind w:right="-30"/>
        <w:rPr>
          <w:rFonts w:cs="Arial"/>
          <w:bCs/>
          <w:i/>
          <w:iCs/>
          <w:color w:val="000000" w:themeColor="text1"/>
          <w:sz w:val="20"/>
          <w:szCs w:val="20"/>
        </w:rPr>
      </w:pPr>
      <w:r w:rsidRPr="008B7D5B">
        <w:rPr>
          <w:rFonts w:cs="Arial"/>
          <w:b/>
          <w:i/>
          <w:iCs/>
          <w:color w:val="000000" w:themeColor="text1"/>
          <w:sz w:val="20"/>
          <w:szCs w:val="20"/>
        </w:rPr>
        <w:t>Poliuretani</w:t>
      </w:r>
      <w:r w:rsidRPr="008B7D5B">
        <w:rPr>
          <w:rFonts w:cs="Arial"/>
          <w:bCs/>
          <w:i/>
          <w:iCs/>
          <w:color w:val="000000" w:themeColor="text1"/>
          <w:sz w:val="20"/>
          <w:szCs w:val="20"/>
        </w:rPr>
        <w:t>: coatings, adesivi, sigillanti ed elastomeri (PU C.A.S.E.)</w:t>
      </w:r>
    </w:p>
    <w:p w14:paraId="30CAE479" w14:textId="77777777" w:rsidR="008B7D5B" w:rsidRDefault="008B7D5B" w:rsidP="008B7D5B">
      <w:pPr>
        <w:pStyle w:val="Paragrafoelenco"/>
        <w:numPr>
          <w:ilvl w:val="0"/>
          <w:numId w:val="4"/>
        </w:numPr>
        <w:tabs>
          <w:tab w:val="left" w:pos="6663"/>
        </w:tabs>
        <w:spacing w:after="0"/>
        <w:ind w:right="-28"/>
        <w:rPr>
          <w:rFonts w:cs="Arial"/>
          <w:bCs/>
          <w:i/>
          <w:iCs/>
          <w:color w:val="000000" w:themeColor="text1"/>
          <w:sz w:val="20"/>
          <w:szCs w:val="20"/>
        </w:rPr>
      </w:pPr>
      <w:r w:rsidRPr="008B7D5B">
        <w:rPr>
          <w:rFonts w:cs="Arial"/>
          <w:b/>
          <w:i/>
          <w:iCs/>
          <w:color w:val="000000" w:themeColor="text1"/>
          <w:sz w:val="20"/>
          <w:szCs w:val="20"/>
        </w:rPr>
        <w:t>Poliesteri e resine speciali</w:t>
      </w:r>
      <w:r w:rsidRPr="008B7D5B">
        <w:rPr>
          <w:rFonts w:cs="Arial"/>
          <w:bCs/>
          <w:i/>
          <w:iCs/>
          <w:color w:val="000000" w:themeColor="text1"/>
          <w:sz w:val="20"/>
          <w:szCs w:val="20"/>
        </w:rPr>
        <w:t> per la realizzazione di materiali compositi e coatings.</w:t>
      </w:r>
    </w:p>
    <w:p w14:paraId="72ABCD19" w14:textId="77777777" w:rsidR="008B7D5B" w:rsidRPr="008B7D5B" w:rsidRDefault="008B7D5B" w:rsidP="008B7D5B">
      <w:pPr>
        <w:pStyle w:val="Paragrafoelenco"/>
        <w:tabs>
          <w:tab w:val="left" w:pos="6663"/>
        </w:tabs>
        <w:spacing w:after="0"/>
        <w:ind w:right="-28" w:firstLine="0"/>
        <w:rPr>
          <w:rFonts w:cs="Arial"/>
          <w:bCs/>
          <w:i/>
          <w:iCs/>
          <w:color w:val="000000" w:themeColor="text1"/>
          <w:sz w:val="20"/>
          <w:szCs w:val="20"/>
        </w:rPr>
      </w:pPr>
    </w:p>
    <w:p w14:paraId="3A716C22" w14:textId="77777777" w:rsidR="008B7D5B" w:rsidRPr="008B7D5B" w:rsidRDefault="008B7D5B" w:rsidP="008B7D5B">
      <w:pP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8B7D5B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Con un volume d’affari di quasi 800 milioni di euro, obiettivo del Gruppo COIM è la crescita continua nel settore dei poliuretani e delle specialità chimiche, seguendo i valori che hanno sempre contraddistinto l’operato dell’azienda: cura e rispetto delle persone e dell’ambiente.</w:t>
      </w:r>
    </w:p>
    <w:p w14:paraId="2C4E2307" w14:textId="77777777" w:rsidR="008B7D5B" w:rsidRPr="008B7D5B" w:rsidRDefault="001D06B8" w:rsidP="00B72368">
      <w:pPr>
        <w:tabs>
          <w:tab w:val="left" w:pos="6663"/>
        </w:tabs>
        <w:spacing w:line="240" w:lineRule="auto"/>
        <w:ind w:right="-28"/>
        <w:jc w:val="both"/>
        <w:rPr>
          <w:rFonts w:ascii="Arial" w:hAnsi="Arial" w:cs="Arial"/>
          <w:bCs/>
          <w:i/>
          <w:iCs/>
          <w:color w:val="0563C1" w:themeColor="hyperlink"/>
          <w:sz w:val="20"/>
          <w:szCs w:val="20"/>
          <w:u w:val="single"/>
        </w:rPr>
      </w:pPr>
      <w:hyperlink r:id="rId8" w:history="1">
        <w:r w:rsidR="008B7D5B" w:rsidRPr="00961DC4">
          <w:rPr>
            <w:rStyle w:val="Collegamentoipertestuale"/>
            <w:rFonts w:ascii="Arial" w:hAnsi="Arial" w:cs="Arial"/>
            <w:bCs/>
            <w:i/>
            <w:iCs/>
            <w:sz w:val="20"/>
            <w:szCs w:val="20"/>
          </w:rPr>
          <w:t>www.coimgroup.com</w:t>
        </w:r>
      </w:hyperlink>
    </w:p>
    <w:p w14:paraId="4CA292BE" w14:textId="77777777" w:rsidR="00B72368" w:rsidRPr="00197401" w:rsidRDefault="00B72368" w:rsidP="00B72368">
      <w:pPr>
        <w:tabs>
          <w:tab w:val="left" w:pos="6663"/>
        </w:tabs>
        <w:spacing w:line="240" w:lineRule="auto"/>
        <w:ind w:right="-28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bookmarkStart w:id="0" w:name="_Hlk66106399"/>
    </w:p>
    <w:bookmarkEnd w:id="0"/>
    <w:p w14:paraId="13E45CA4" w14:textId="77777777" w:rsidR="001C3B02" w:rsidRPr="004D7E8E" w:rsidRDefault="000818C9" w:rsidP="00C95F39">
      <w:pPr>
        <w:tabs>
          <w:tab w:val="left" w:pos="6663"/>
        </w:tabs>
        <w:spacing w:after="0" w:line="240" w:lineRule="auto"/>
        <w:ind w:right="-2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A71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Per ulteriori informazioni e interviste contattare:</w:t>
      </w:r>
      <w:r w:rsidRPr="002A71A5">
        <w:rPr>
          <w:rFonts w:ascii="Arial" w:hAnsi="Arial" w:cs="Arial"/>
          <w:b/>
          <w:color w:val="000000" w:themeColor="text1"/>
          <w:sz w:val="24"/>
          <w:szCs w:val="24"/>
        </w:rPr>
        <w:br/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354036">
        <w:rPr>
          <w:rFonts w:ascii="Arial" w:hAnsi="Arial" w:cs="Arial"/>
          <w:b/>
          <w:color w:val="000000" w:themeColor="text1"/>
          <w:sz w:val="24"/>
          <w:szCs w:val="24"/>
        </w:rPr>
        <w:t>Ufficio stampa C</w:t>
      </w:r>
      <w:r w:rsidR="00224A6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354036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="00224A6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354036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224A6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354036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="00224A6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2A71A5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224A65">
        <w:rPr>
          <w:rFonts w:ascii="Arial" w:hAnsi="Arial" w:cs="Arial"/>
          <w:b/>
          <w:color w:val="000000" w:themeColor="text1"/>
          <w:sz w:val="24"/>
          <w:szCs w:val="24"/>
        </w:rPr>
        <w:t>.p.a.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354036">
        <w:rPr>
          <w:rFonts w:ascii="Arial" w:hAnsi="Arial" w:cs="Arial"/>
          <w:b/>
          <w:color w:val="000000" w:themeColor="text1"/>
          <w:sz w:val="24"/>
          <w:szCs w:val="24"/>
        </w:rPr>
        <w:t xml:space="preserve"> Origgi Consulting S.r.l.</w:t>
      </w:r>
      <w:r w:rsidR="00C95F39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354036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354036">
        <w:rPr>
          <w:rFonts w:ascii="Arial" w:hAnsi="Arial" w:cs="Arial"/>
          <w:b/>
          <w:color w:val="000000" w:themeColor="text1"/>
          <w:sz w:val="24"/>
          <w:szCs w:val="24"/>
        </w:rPr>
        <w:t>Responsabile: Dott.ssa Daniela Origgi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hyperlink r:id="rId9" w:history="1">
        <w:r w:rsidRPr="009D5100">
          <w:rPr>
            <w:rStyle w:val="Collegamentoipertestuale"/>
            <w:rFonts w:ascii="Arial" w:hAnsi="Arial" w:cs="Arial"/>
            <w:sz w:val="24"/>
            <w:szCs w:val="24"/>
          </w:rPr>
          <w:t>d.origgi@origgiconsulting.it</w:t>
        </w:r>
      </w:hyperlink>
      <w:r w:rsidRPr="00354036">
        <w:rPr>
          <w:rFonts w:ascii="Arial" w:hAnsi="Arial" w:cs="Arial"/>
          <w:bCs/>
          <w:color w:val="000000" w:themeColor="text1"/>
          <w:sz w:val="24"/>
          <w:szCs w:val="24"/>
        </w:rPr>
        <w:t xml:space="preserve"> – Mob. (+39) 347 1729113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354036">
        <w:rPr>
          <w:rFonts w:ascii="Arial" w:hAnsi="Arial" w:cs="Arial"/>
          <w:b/>
          <w:color w:val="000000" w:themeColor="text1"/>
          <w:sz w:val="24"/>
          <w:szCs w:val="24"/>
        </w:rPr>
        <w:t>Account: Dott.ssa Martina Busnelli</w:t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</w:r>
      <w:hyperlink r:id="rId10" w:history="1">
        <w:r w:rsidRPr="005A19CF">
          <w:rPr>
            <w:rStyle w:val="Collegamentoipertestuale"/>
            <w:rFonts w:ascii="Arial" w:hAnsi="Arial" w:cs="Arial"/>
            <w:bCs/>
            <w:sz w:val="24"/>
            <w:szCs w:val="24"/>
          </w:rPr>
          <w:t>pressoffice@origgiconsulting.it</w:t>
        </w:r>
      </w:hyperlink>
      <w:r w:rsidRPr="00354036">
        <w:rPr>
          <w:rFonts w:ascii="Arial" w:hAnsi="Arial" w:cs="Arial"/>
          <w:bCs/>
          <w:color w:val="000000" w:themeColor="text1"/>
          <w:sz w:val="24"/>
          <w:szCs w:val="24"/>
        </w:rPr>
        <w:t xml:space="preserve"> - Tel. (+39) 039 230713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7</w:t>
      </w:r>
    </w:p>
    <w:sectPr w:rsidR="001C3B02" w:rsidRPr="004D7E8E" w:rsidSect="00370485">
      <w:headerReference w:type="default" r:id="rId11"/>
      <w:footerReference w:type="default" r:id="rId12"/>
      <w:pgSz w:w="11906" w:h="16838"/>
      <w:pgMar w:top="3966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70E2" w14:textId="77777777" w:rsidR="00DD1977" w:rsidRDefault="00DD1977" w:rsidP="00F3151B">
      <w:pPr>
        <w:spacing w:after="0" w:line="240" w:lineRule="auto"/>
      </w:pPr>
      <w:r>
        <w:separator/>
      </w:r>
    </w:p>
  </w:endnote>
  <w:endnote w:type="continuationSeparator" w:id="0">
    <w:p w14:paraId="66A7D7A2" w14:textId="77777777" w:rsidR="00DD1977" w:rsidRDefault="00DD1977" w:rsidP="00F3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1946" w14:textId="77777777" w:rsidR="004D7E8E" w:rsidRDefault="004D7E8E" w:rsidP="004D7E8E">
    <w:pPr>
      <w:pStyle w:val="Pidipagina"/>
      <w:rPr>
        <w:rFonts w:ascii="Arial" w:hAnsi="Arial" w:cs="Arial"/>
        <w:b/>
        <w:bCs/>
        <w:sz w:val="20"/>
        <w:szCs w:val="20"/>
      </w:rPr>
    </w:pPr>
  </w:p>
  <w:p w14:paraId="075A82C0" w14:textId="77777777" w:rsidR="004D7E8E" w:rsidRDefault="004D7E8E" w:rsidP="004D7E8E">
    <w:pPr>
      <w:pStyle w:val="Pidipagina"/>
      <w:rPr>
        <w:rFonts w:ascii="Arial" w:hAnsi="Arial" w:cs="Arial"/>
        <w:b/>
        <w:bCs/>
        <w:sz w:val="20"/>
        <w:szCs w:val="20"/>
      </w:rPr>
    </w:pPr>
  </w:p>
  <w:p w14:paraId="3656BE04" w14:textId="77777777" w:rsidR="004D7E8E" w:rsidRPr="00290A8C" w:rsidRDefault="004D7E8E" w:rsidP="004D7E8E">
    <w:pPr>
      <w:pStyle w:val="Pidipagina"/>
      <w:rPr>
        <w:rFonts w:ascii="Arial" w:hAnsi="Arial" w:cs="Arial"/>
        <w:sz w:val="20"/>
        <w:szCs w:val="20"/>
      </w:rPr>
    </w:pPr>
    <w:r w:rsidRPr="00354036">
      <w:rPr>
        <w:rFonts w:ascii="Arial" w:hAnsi="Arial" w:cs="Arial"/>
        <w:b/>
        <w:bCs/>
        <w:sz w:val="20"/>
        <w:szCs w:val="20"/>
      </w:rPr>
      <w:t>Ufficio stampa C</w:t>
    </w:r>
    <w:r w:rsidR="00C95F39">
      <w:rPr>
        <w:rFonts w:ascii="Arial" w:hAnsi="Arial" w:cs="Arial"/>
        <w:b/>
        <w:bCs/>
        <w:sz w:val="20"/>
        <w:szCs w:val="20"/>
      </w:rPr>
      <w:t>.</w:t>
    </w:r>
    <w:r w:rsidRPr="00354036">
      <w:rPr>
        <w:rFonts w:ascii="Arial" w:hAnsi="Arial" w:cs="Arial"/>
        <w:b/>
        <w:bCs/>
        <w:sz w:val="20"/>
        <w:szCs w:val="20"/>
      </w:rPr>
      <w:t>O</w:t>
    </w:r>
    <w:r w:rsidR="00C95F39">
      <w:rPr>
        <w:rFonts w:ascii="Arial" w:hAnsi="Arial" w:cs="Arial"/>
        <w:b/>
        <w:bCs/>
        <w:sz w:val="20"/>
        <w:szCs w:val="20"/>
      </w:rPr>
      <w:t>.</w:t>
    </w:r>
    <w:r w:rsidRPr="00354036">
      <w:rPr>
        <w:rFonts w:ascii="Arial" w:hAnsi="Arial" w:cs="Arial"/>
        <w:b/>
        <w:bCs/>
        <w:sz w:val="20"/>
        <w:szCs w:val="20"/>
      </w:rPr>
      <w:t>I</w:t>
    </w:r>
    <w:r w:rsidR="00C95F39">
      <w:rPr>
        <w:rFonts w:ascii="Arial" w:hAnsi="Arial" w:cs="Arial"/>
        <w:b/>
        <w:bCs/>
        <w:sz w:val="20"/>
        <w:szCs w:val="20"/>
      </w:rPr>
      <w:t>.</w:t>
    </w:r>
    <w:r w:rsidRPr="00354036">
      <w:rPr>
        <w:rFonts w:ascii="Arial" w:hAnsi="Arial" w:cs="Arial"/>
        <w:b/>
        <w:bCs/>
        <w:sz w:val="20"/>
        <w:szCs w:val="20"/>
      </w:rPr>
      <w:t>M</w:t>
    </w:r>
    <w:r w:rsidR="00C95F39">
      <w:rPr>
        <w:rFonts w:ascii="Arial" w:hAnsi="Arial" w:cs="Arial"/>
        <w:b/>
        <w:bCs/>
        <w:sz w:val="20"/>
        <w:szCs w:val="20"/>
      </w:rPr>
      <w:t>.</w:t>
    </w:r>
    <w:r w:rsidRPr="00354036">
      <w:rPr>
        <w:rFonts w:ascii="Arial" w:hAnsi="Arial" w:cs="Arial"/>
        <w:b/>
        <w:bCs/>
        <w:sz w:val="20"/>
        <w:szCs w:val="20"/>
      </w:rPr>
      <w:t xml:space="preserve"> </w:t>
    </w:r>
    <w:r w:rsidR="00C95F39">
      <w:rPr>
        <w:rFonts w:ascii="Arial" w:hAnsi="Arial" w:cs="Arial"/>
        <w:b/>
        <w:bCs/>
        <w:sz w:val="20"/>
        <w:szCs w:val="20"/>
      </w:rPr>
      <w:t>S.p.a</w:t>
    </w:r>
    <w:r w:rsidRPr="00354036">
      <w:rPr>
        <w:rFonts w:ascii="Arial" w:hAnsi="Arial" w:cs="Arial"/>
        <w:b/>
        <w:bCs/>
        <w:sz w:val="20"/>
        <w:szCs w:val="20"/>
      </w:rPr>
      <w:t>: Origgi Consulting S.r.l.</w:t>
    </w:r>
  </w:p>
  <w:p w14:paraId="38C4771F" w14:textId="77777777" w:rsidR="004D7E8E" w:rsidRPr="00110E15" w:rsidRDefault="004D7E8E" w:rsidP="004D7E8E">
    <w:pPr>
      <w:pStyle w:val="Pidipagina"/>
      <w:rPr>
        <w:rFonts w:ascii="Arial" w:hAnsi="Arial" w:cs="Arial"/>
        <w:b/>
        <w:bCs/>
        <w:sz w:val="20"/>
        <w:szCs w:val="20"/>
      </w:rPr>
    </w:pPr>
    <w:r w:rsidRPr="00110E15">
      <w:rPr>
        <w:rFonts w:ascii="Arial" w:hAnsi="Arial" w:cs="Arial"/>
        <w:b/>
        <w:bCs/>
        <w:sz w:val="20"/>
        <w:szCs w:val="20"/>
      </w:rPr>
      <w:t>Responsabile: Dott.ssa Daniela Origgi</w:t>
    </w:r>
  </w:p>
  <w:p w14:paraId="641AA7AB" w14:textId="77777777" w:rsidR="004D7E8E" w:rsidRPr="00290A8C" w:rsidRDefault="001D06B8" w:rsidP="004D7E8E">
    <w:pPr>
      <w:pStyle w:val="Pidipagina"/>
      <w:rPr>
        <w:rFonts w:ascii="Arial" w:hAnsi="Arial" w:cs="Arial"/>
        <w:sz w:val="20"/>
        <w:szCs w:val="20"/>
      </w:rPr>
    </w:pPr>
    <w:hyperlink r:id="rId1" w:history="1">
      <w:r w:rsidR="004D7E8E" w:rsidRPr="00687184">
        <w:rPr>
          <w:rStyle w:val="Collegamentoipertestuale"/>
          <w:rFonts w:ascii="Arial" w:hAnsi="Arial" w:cs="Arial"/>
          <w:sz w:val="20"/>
          <w:szCs w:val="20"/>
        </w:rPr>
        <w:t>d.origgi@origgiconsulting.it</w:t>
      </w:r>
    </w:hyperlink>
    <w:r w:rsidR="004D7E8E" w:rsidRPr="00290A8C">
      <w:rPr>
        <w:rFonts w:ascii="Arial" w:hAnsi="Arial" w:cs="Arial"/>
        <w:sz w:val="20"/>
        <w:szCs w:val="20"/>
      </w:rPr>
      <w:t xml:space="preserve"> – Mob. (+39) 347 1729113 </w:t>
    </w:r>
  </w:p>
  <w:p w14:paraId="6D9F28EE" w14:textId="77777777" w:rsidR="004D7E8E" w:rsidRPr="00110E15" w:rsidRDefault="004D7E8E" w:rsidP="004D7E8E">
    <w:pPr>
      <w:pStyle w:val="Pidipagina"/>
      <w:rPr>
        <w:rFonts w:ascii="Arial" w:hAnsi="Arial" w:cs="Arial"/>
        <w:b/>
        <w:bCs/>
        <w:sz w:val="20"/>
        <w:szCs w:val="20"/>
      </w:rPr>
    </w:pPr>
    <w:r w:rsidRPr="00110E15">
      <w:rPr>
        <w:rFonts w:ascii="Arial" w:hAnsi="Arial" w:cs="Arial"/>
        <w:b/>
        <w:bCs/>
        <w:sz w:val="20"/>
        <w:szCs w:val="20"/>
      </w:rPr>
      <w:t xml:space="preserve">Account: Dott.ssa Martina Busnelli </w:t>
    </w:r>
  </w:p>
  <w:p w14:paraId="0DF21C30" w14:textId="77777777" w:rsidR="004D7E8E" w:rsidRPr="00290A8C" w:rsidRDefault="001D06B8" w:rsidP="004D7E8E">
    <w:pPr>
      <w:pStyle w:val="Pidipagina"/>
      <w:rPr>
        <w:rFonts w:ascii="Arial" w:hAnsi="Arial" w:cs="Arial"/>
        <w:sz w:val="20"/>
        <w:szCs w:val="20"/>
      </w:rPr>
    </w:pPr>
    <w:hyperlink r:id="rId2" w:history="1">
      <w:r w:rsidR="00570513" w:rsidRPr="005A19CF">
        <w:rPr>
          <w:rStyle w:val="Collegamentoipertestuale"/>
          <w:rFonts w:ascii="Arial" w:hAnsi="Arial" w:cs="Arial"/>
          <w:sz w:val="20"/>
          <w:szCs w:val="20"/>
        </w:rPr>
        <w:t>pressoffice@origgiconsulting.it</w:t>
      </w:r>
    </w:hyperlink>
    <w:r w:rsidR="004D7E8E" w:rsidRPr="00290A8C">
      <w:rPr>
        <w:rFonts w:ascii="Arial" w:hAnsi="Arial" w:cs="Arial"/>
        <w:sz w:val="20"/>
        <w:szCs w:val="20"/>
      </w:rPr>
      <w:t xml:space="preserve"> - Tel. (+39) 039 2307137</w:t>
    </w:r>
  </w:p>
  <w:p w14:paraId="1C301C4E" w14:textId="77777777" w:rsidR="004D7E8E" w:rsidRDefault="004D7E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BC58" w14:textId="77777777" w:rsidR="00DD1977" w:rsidRDefault="00DD1977" w:rsidP="00F3151B">
      <w:pPr>
        <w:spacing w:after="0" w:line="240" w:lineRule="auto"/>
      </w:pPr>
      <w:r>
        <w:separator/>
      </w:r>
    </w:p>
  </w:footnote>
  <w:footnote w:type="continuationSeparator" w:id="0">
    <w:p w14:paraId="7E71C34E" w14:textId="77777777" w:rsidR="00DD1977" w:rsidRDefault="00DD1977" w:rsidP="00F3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CF5C" w14:textId="77777777" w:rsidR="00737B90" w:rsidRDefault="00F80D1F" w:rsidP="00737B90">
    <w:pPr>
      <w:pStyle w:val="Intestazione"/>
      <w:ind w:left="-1134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E81FF11" wp14:editId="6C2303B1">
          <wp:simplePos x="0" y="0"/>
          <wp:positionH relativeFrom="page">
            <wp:align>right</wp:align>
          </wp:positionH>
          <wp:positionV relativeFrom="paragraph">
            <wp:posOffset>-85725</wp:posOffset>
          </wp:positionV>
          <wp:extent cx="7542530" cy="1933575"/>
          <wp:effectExtent l="0" t="0" r="0" b="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 rotWithShape="1">
                  <a:blip r:embed="rId1"/>
                  <a:srcRect b="81885"/>
                  <a:stretch/>
                </pic:blipFill>
                <pic:spPr bwMode="auto">
                  <a:xfrm>
                    <a:off x="0" y="0"/>
                    <a:ext cx="7542530" cy="193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B1F4D4" w14:textId="77777777" w:rsidR="00F3151B" w:rsidRDefault="00F3151B" w:rsidP="00F3151B">
    <w:pPr>
      <w:pStyle w:val="Intestazione"/>
      <w:ind w:left="-1134"/>
    </w:pPr>
  </w:p>
  <w:p w14:paraId="5E0A6552" w14:textId="77777777" w:rsidR="00737B90" w:rsidRDefault="00737B90" w:rsidP="00F3151B">
    <w:pPr>
      <w:pStyle w:val="Intestazione"/>
      <w:ind w:left="-1134"/>
    </w:pPr>
  </w:p>
  <w:p w14:paraId="4FDDE1D1" w14:textId="77777777" w:rsidR="00F80D1F" w:rsidRDefault="00F80D1F" w:rsidP="00F3151B">
    <w:pPr>
      <w:pStyle w:val="Intestazione"/>
      <w:ind w:left="-1134"/>
    </w:pPr>
  </w:p>
  <w:p w14:paraId="0E2CDF67" w14:textId="77777777" w:rsidR="00F80D1F" w:rsidRDefault="00F80D1F" w:rsidP="00F3151B">
    <w:pPr>
      <w:pStyle w:val="Intestazione"/>
      <w:ind w:left="-1134"/>
    </w:pPr>
  </w:p>
  <w:p w14:paraId="6A83290A" w14:textId="77777777" w:rsidR="00F80D1F" w:rsidRDefault="00F80D1F" w:rsidP="00F3151B">
    <w:pPr>
      <w:pStyle w:val="Intestazione"/>
      <w:ind w:left="-1134"/>
    </w:pPr>
  </w:p>
  <w:p w14:paraId="44CA4E6E" w14:textId="77777777" w:rsidR="00F80D1F" w:rsidRDefault="00F80D1F" w:rsidP="00F3151B">
    <w:pPr>
      <w:pStyle w:val="Intestazione"/>
      <w:ind w:left="-1134"/>
    </w:pPr>
  </w:p>
  <w:p w14:paraId="202FBE16" w14:textId="77777777" w:rsidR="00F80D1F" w:rsidRDefault="00F80D1F" w:rsidP="00F3151B">
    <w:pPr>
      <w:pStyle w:val="Intestazione"/>
      <w:ind w:left="-1134"/>
    </w:pPr>
  </w:p>
  <w:p w14:paraId="629C0996" w14:textId="77777777" w:rsidR="00F80D1F" w:rsidRDefault="00F80D1F" w:rsidP="00F3151B">
    <w:pPr>
      <w:pStyle w:val="Intestazione"/>
      <w:ind w:left="-1134"/>
    </w:pPr>
  </w:p>
  <w:p w14:paraId="1728B728" w14:textId="77777777" w:rsidR="00F80D1F" w:rsidRDefault="00F80D1F" w:rsidP="00F3151B">
    <w:pPr>
      <w:pStyle w:val="Intestazione"/>
      <w:ind w:left="-1134"/>
    </w:pPr>
  </w:p>
  <w:p w14:paraId="10073015" w14:textId="77777777" w:rsidR="00F80D1F" w:rsidRDefault="00F80D1F" w:rsidP="00F3151B">
    <w:pPr>
      <w:pStyle w:val="Intestazione"/>
      <w:ind w:left="-1134"/>
    </w:pPr>
  </w:p>
  <w:p w14:paraId="7ECC5218" w14:textId="77777777" w:rsidR="00F80D1F" w:rsidRDefault="00F80D1F" w:rsidP="00F3151B">
    <w:pPr>
      <w:pStyle w:val="Intestazione"/>
      <w:ind w:left="-1134"/>
    </w:pPr>
  </w:p>
  <w:p w14:paraId="7F7652F5" w14:textId="77777777" w:rsidR="00F80D1F" w:rsidRDefault="00F80D1F" w:rsidP="00F3151B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7830"/>
    <w:multiLevelType w:val="hybridMultilevel"/>
    <w:tmpl w:val="4B1AA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04A3"/>
    <w:multiLevelType w:val="hybridMultilevel"/>
    <w:tmpl w:val="3B94FB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6951A6"/>
    <w:multiLevelType w:val="hybridMultilevel"/>
    <w:tmpl w:val="2B0E2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E1B65"/>
    <w:multiLevelType w:val="hybridMultilevel"/>
    <w:tmpl w:val="4B4AECDC"/>
    <w:lvl w:ilvl="0" w:tplc="849E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152A3"/>
    <w:multiLevelType w:val="hybridMultilevel"/>
    <w:tmpl w:val="1E02A670"/>
    <w:lvl w:ilvl="0" w:tplc="849E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F7B74"/>
    <w:multiLevelType w:val="hybridMultilevel"/>
    <w:tmpl w:val="E8689702"/>
    <w:lvl w:ilvl="0" w:tplc="849E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1B"/>
    <w:rsid w:val="00000BDE"/>
    <w:rsid w:val="00006BCA"/>
    <w:rsid w:val="00014A59"/>
    <w:rsid w:val="00014E3E"/>
    <w:rsid w:val="0002420C"/>
    <w:rsid w:val="000242CF"/>
    <w:rsid w:val="00047EC1"/>
    <w:rsid w:val="00067A2A"/>
    <w:rsid w:val="00071C28"/>
    <w:rsid w:val="000818C9"/>
    <w:rsid w:val="00084241"/>
    <w:rsid w:val="000861A4"/>
    <w:rsid w:val="0009438D"/>
    <w:rsid w:val="00094B52"/>
    <w:rsid w:val="0009749F"/>
    <w:rsid w:val="000A416A"/>
    <w:rsid w:val="000B1F40"/>
    <w:rsid w:val="000D74F8"/>
    <w:rsid w:val="0012011E"/>
    <w:rsid w:val="00125A5A"/>
    <w:rsid w:val="001366F9"/>
    <w:rsid w:val="00141BAF"/>
    <w:rsid w:val="00161DF3"/>
    <w:rsid w:val="00164ACE"/>
    <w:rsid w:val="001767C0"/>
    <w:rsid w:val="001831DC"/>
    <w:rsid w:val="001855C1"/>
    <w:rsid w:val="0018742A"/>
    <w:rsid w:val="00196141"/>
    <w:rsid w:val="001B2581"/>
    <w:rsid w:val="001C083E"/>
    <w:rsid w:val="001C3B02"/>
    <w:rsid w:val="001C4319"/>
    <w:rsid w:val="001D068C"/>
    <w:rsid w:val="001D06B8"/>
    <w:rsid w:val="001D7D0C"/>
    <w:rsid w:val="001F3C1B"/>
    <w:rsid w:val="001F408F"/>
    <w:rsid w:val="00201F04"/>
    <w:rsid w:val="00224A65"/>
    <w:rsid w:val="00232CA0"/>
    <w:rsid w:val="00233DCC"/>
    <w:rsid w:val="00263B25"/>
    <w:rsid w:val="002645E3"/>
    <w:rsid w:val="00276452"/>
    <w:rsid w:val="002815D2"/>
    <w:rsid w:val="00284E15"/>
    <w:rsid w:val="0028556E"/>
    <w:rsid w:val="00290AAB"/>
    <w:rsid w:val="002951AB"/>
    <w:rsid w:val="002A1984"/>
    <w:rsid w:val="002A4442"/>
    <w:rsid w:val="002A71A5"/>
    <w:rsid w:val="002D1AD9"/>
    <w:rsid w:val="002E08AC"/>
    <w:rsid w:val="002E6D86"/>
    <w:rsid w:val="002F4DF7"/>
    <w:rsid w:val="00307F1D"/>
    <w:rsid w:val="00316C3A"/>
    <w:rsid w:val="00330175"/>
    <w:rsid w:val="00334BC7"/>
    <w:rsid w:val="00334C87"/>
    <w:rsid w:val="003373F1"/>
    <w:rsid w:val="00354083"/>
    <w:rsid w:val="00370485"/>
    <w:rsid w:val="00375897"/>
    <w:rsid w:val="00376F3C"/>
    <w:rsid w:val="00391159"/>
    <w:rsid w:val="0039180F"/>
    <w:rsid w:val="0039452A"/>
    <w:rsid w:val="003A33BB"/>
    <w:rsid w:val="003C7904"/>
    <w:rsid w:val="003D418B"/>
    <w:rsid w:val="003E0ACD"/>
    <w:rsid w:val="00405AA1"/>
    <w:rsid w:val="00412E66"/>
    <w:rsid w:val="00417A1A"/>
    <w:rsid w:val="0043315E"/>
    <w:rsid w:val="00437AA4"/>
    <w:rsid w:val="004540BA"/>
    <w:rsid w:val="00455B96"/>
    <w:rsid w:val="00466558"/>
    <w:rsid w:val="004713D9"/>
    <w:rsid w:val="0047420A"/>
    <w:rsid w:val="00477FCD"/>
    <w:rsid w:val="00487726"/>
    <w:rsid w:val="004901E3"/>
    <w:rsid w:val="0049288A"/>
    <w:rsid w:val="004A641E"/>
    <w:rsid w:val="004B44F9"/>
    <w:rsid w:val="004C40B0"/>
    <w:rsid w:val="004D7E8E"/>
    <w:rsid w:val="004F03D1"/>
    <w:rsid w:val="00511F00"/>
    <w:rsid w:val="0051336E"/>
    <w:rsid w:val="00552792"/>
    <w:rsid w:val="00560F38"/>
    <w:rsid w:val="00562E7D"/>
    <w:rsid w:val="00570513"/>
    <w:rsid w:val="005762EA"/>
    <w:rsid w:val="0057661A"/>
    <w:rsid w:val="00581022"/>
    <w:rsid w:val="0058173B"/>
    <w:rsid w:val="00582737"/>
    <w:rsid w:val="00596863"/>
    <w:rsid w:val="005D567E"/>
    <w:rsid w:val="005D688F"/>
    <w:rsid w:val="005E5820"/>
    <w:rsid w:val="005F00E7"/>
    <w:rsid w:val="005F5497"/>
    <w:rsid w:val="005F71B0"/>
    <w:rsid w:val="00617932"/>
    <w:rsid w:val="006278E0"/>
    <w:rsid w:val="00627FB7"/>
    <w:rsid w:val="00630D8B"/>
    <w:rsid w:val="006362EF"/>
    <w:rsid w:val="00645E79"/>
    <w:rsid w:val="00651FD9"/>
    <w:rsid w:val="00667C2D"/>
    <w:rsid w:val="00673ACC"/>
    <w:rsid w:val="006858D9"/>
    <w:rsid w:val="0068659D"/>
    <w:rsid w:val="00687184"/>
    <w:rsid w:val="00691BD9"/>
    <w:rsid w:val="006A7131"/>
    <w:rsid w:val="006B6B42"/>
    <w:rsid w:val="006C09DA"/>
    <w:rsid w:val="006C406F"/>
    <w:rsid w:val="006D2985"/>
    <w:rsid w:val="006D6416"/>
    <w:rsid w:val="006D70B6"/>
    <w:rsid w:val="006E00AA"/>
    <w:rsid w:val="006E79C5"/>
    <w:rsid w:val="006F468E"/>
    <w:rsid w:val="006F6BEE"/>
    <w:rsid w:val="00704E2A"/>
    <w:rsid w:val="00720E27"/>
    <w:rsid w:val="0072163A"/>
    <w:rsid w:val="00721776"/>
    <w:rsid w:val="00725CAD"/>
    <w:rsid w:val="00727494"/>
    <w:rsid w:val="00737B90"/>
    <w:rsid w:val="0075130A"/>
    <w:rsid w:val="00761309"/>
    <w:rsid w:val="007630AC"/>
    <w:rsid w:val="007637CB"/>
    <w:rsid w:val="00771A86"/>
    <w:rsid w:val="00772FEF"/>
    <w:rsid w:val="00773D47"/>
    <w:rsid w:val="00785856"/>
    <w:rsid w:val="007A5010"/>
    <w:rsid w:val="007B30E6"/>
    <w:rsid w:val="007B6A9D"/>
    <w:rsid w:val="007D193B"/>
    <w:rsid w:val="007D4C4C"/>
    <w:rsid w:val="007D5E21"/>
    <w:rsid w:val="007E2EB1"/>
    <w:rsid w:val="0080552D"/>
    <w:rsid w:val="00805613"/>
    <w:rsid w:val="008148EC"/>
    <w:rsid w:val="0082674A"/>
    <w:rsid w:val="00830851"/>
    <w:rsid w:val="0084094A"/>
    <w:rsid w:val="0084215E"/>
    <w:rsid w:val="008532AA"/>
    <w:rsid w:val="00855CE5"/>
    <w:rsid w:val="008607A4"/>
    <w:rsid w:val="00897F5B"/>
    <w:rsid w:val="008A4B04"/>
    <w:rsid w:val="008A4E50"/>
    <w:rsid w:val="008A6432"/>
    <w:rsid w:val="008B3EEB"/>
    <w:rsid w:val="008B7D5B"/>
    <w:rsid w:val="008D77CC"/>
    <w:rsid w:val="00911631"/>
    <w:rsid w:val="00923362"/>
    <w:rsid w:val="00933643"/>
    <w:rsid w:val="00934507"/>
    <w:rsid w:val="00950EF0"/>
    <w:rsid w:val="00953D0E"/>
    <w:rsid w:val="00963E2A"/>
    <w:rsid w:val="00964145"/>
    <w:rsid w:val="009643DE"/>
    <w:rsid w:val="00973DB7"/>
    <w:rsid w:val="00976F15"/>
    <w:rsid w:val="00984C21"/>
    <w:rsid w:val="009910CB"/>
    <w:rsid w:val="00995AB3"/>
    <w:rsid w:val="0099662D"/>
    <w:rsid w:val="009967D5"/>
    <w:rsid w:val="009C6FC6"/>
    <w:rsid w:val="009D2707"/>
    <w:rsid w:val="009E1D45"/>
    <w:rsid w:val="009E3AB1"/>
    <w:rsid w:val="009E69C9"/>
    <w:rsid w:val="00A000DA"/>
    <w:rsid w:val="00A02658"/>
    <w:rsid w:val="00A05750"/>
    <w:rsid w:val="00A05E06"/>
    <w:rsid w:val="00A22EF9"/>
    <w:rsid w:val="00A42356"/>
    <w:rsid w:val="00A43052"/>
    <w:rsid w:val="00A43453"/>
    <w:rsid w:val="00A64587"/>
    <w:rsid w:val="00A72F3B"/>
    <w:rsid w:val="00A75348"/>
    <w:rsid w:val="00A76B8A"/>
    <w:rsid w:val="00A9784D"/>
    <w:rsid w:val="00AA04B1"/>
    <w:rsid w:val="00AA2DA1"/>
    <w:rsid w:val="00AB0BE8"/>
    <w:rsid w:val="00AC4DD8"/>
    <w:rsid w:val="00AC7B6B"/>
    <w:rsid w:val="00AC7F64"/>
    <w:rsid w:val="00AD0B94"/>
    <w:rsid w:val="00AE4F67"/>
    <w:rsid w:val="00AF59A2"/>
    <w:rsid w:val="00B047B4"/>
    <w:rsid w:val="00B106E8"/>
    <w:rsid w:val="00B2135F"/>
    <w:rsid w:val="00B3245F"/>
    <w:rsid w:val="00B325B6"/>
    <w:rsid w:val="00B531C8"/>
    <w:rsid w:val="00B5458D"/>
    <w:rsid w:val="00B55B16"/>
    <w:rsid w:val="00B72368"/>
    <w:rsid w:val="00B75546"/>
    <w:rsid w:val="00B75687"/>
    <w:rsid w:val="00B81E51"/>
    <w:rsid w:val="00B82B73"/>
    <w:rsid w:val="00B84144"/>
    <w:rsid w:val="00B847DA"/>
    <w:rsid w:val="00B84EDF"/>
    <w:rsid w:val="00B85979"/>
    <w:rsid w:val="00B868CD"/>
    <w:rsid w:val="00BA4280"/>
    <w:rsid w:val="00BB0D15"/>
    <w:rsid w:val="00BC3A4F"/>
    <w:rsid w:val="00BC3D38"/>
    <w:rsid w:val="00BE41C4"/>
    <w:rsid w:val="00BE61A3"/>
    <w:rsid w:val="00C01FA2"/>
    <w:rsid w:val="00C021D6"/>
    <w:rsid w:val="00C037F6"/>
    <w:rsid w:val="00C055B3"/>
    <w:rsid w:val="00C16D28"/>
    <w:rsid w:val="00C2026A"/>
    <w:rsid w:val="00C20D5F"/>
    <w:rsid w:val="00C438CE"/>
    <w:rsid w:val="00C43991"/>
    <w:rsid w:val="00C5566D"/>
    <w:rsid w:val="00C55B32"/>
    <w:rsid w:val="00C716F5"/>
    <w:rsid w:val="00C72003"/>
    <w:rsid w:val="00C72322"/>
    <w:rsid w:val="00C73FD1"/>
    <w:rsid w:val="00C756F4"/>
    <w:rsid w:val="00C76D03"/>
    <w:rsid w:val="00C95F39"/>
    <w:rsid w:val="00C95F70"/>
    <w:rsid w:val="00CB16BF"/>
    <w:rsid w:val="00CB298A"/>
    <w:rsid w:val="00CB2CB5"/>
    <w:rsid w:val="00CB6399"/>
    <w:rsid w:val="00CB7D49"/>
    <w:rsid w:val="00CD0082"/>
    <w:rsid w:val="00CD18A5"/>
    <w:rsid w:val="00CE1D89"/>
    <w:rsid w:val="00CF50F5"/>
    <w:rsid w:val="00D05A2B"/>
    <w:rsid w:val="00D50756"/>
    <w:rsid w:val="00D510EB"/>
    <w:rsid w:val="00D61BA3"/>
    <w:rsid w:val="00D65548"/>
    <w:rsid w:val="00D85F2D"/>
    <w:rsid w:val="00D92D98"/>
    <w:rsid w:val="00DA22AD"/>
    <w:rsid w:val="00DA78DC"/>
    <w:rsid w:val="00DB4B58"/>
    <w:rsid w:val="00DC44DD"/>
    <w:rsid w:val="00DC4839"/>
    <w:rsid w:val="00DC6649"/>
    <w:rsid w:val="00DD1977"/>
    <w:rsid w:val="00DF2A08"/>
    <w:rsid w:val="00DF6869"/>
    <w:rsid w:val="00E10644"/>
    <w:rsid w:val="00E11545"/>
    <w:rsid w:val="00E12771"/>
    <w:rsid w:val="00E321C1"/>
    <w:rsid w:val="00E40D26"/>
    <w:rsid w:val="00E418A6"/>
    <w:rsid w:val="00E425C8"/>
    <w:rsid w:val="00E42A43"/>
    <w:rsid w:val="00E55E39"/>
    <w:rsid w:val="00E57799"/>
    <w:rsid w:val="00E57FF6"/>
    <w:rsid w:val="00E65F93"/>
    <w:rsid w:val="00E6704B"/>
    <w:rsid w:val="00E72463"/>
    <w:rsid w:val="00E73B5C"/>
    <w:rsid w:val="00E812C1"/>
    <w:rsid w:val="00E84EBC"/>
    <w:rsid w:val="00E861B6"/>
    <w:rsid w:val="00E9170F"/>
    <w:rsid w:val="00E9687A"/>
    <w:rsid w:val="00EA4FF0"/>
    <w:rsid w:val="00EA7998"/>
    <w:rsid w:val="00EB55AC"/>
    <w:rsid w:val="00EB6550"/>
    <w:rsid w:val="00EB7F61"/>
    <w:rsid w:val="00EC56A1"/>
    <w:rsid w:val="00ED01F6"/>
    <w:rsid w:val="00EE6578"/>
    <w:rsid w:val="00F00637"/>
    <w:rsid w:val="00F009C2"/>
    <w:rsid w:val="00F03E20"/>
    <w:rsid w:val="00F14D62"/>
    <w:rsid w:val="00F17E16"/>
    <w:rsid w:val="00F26B31"/>
    <w:rsid w:val="00F3151B"/>
    <w:rsid w:val="00F50ACD"/>
    <w:rsid w:val="00F646FB"/>
    <w:rsid w:val="00F80D1F"/>
    <w:rsid w:val="00F85C0F"/>
    <w:rsid w:val="00F8708C"/>
    <w:rsid w:val="00FA5BDD"/>
    <w:rsid w:val="00FB5FDC"/>
    <w:rsid w:val="00FB60D6"/>
    <w:rsid w:val="00FB69CD"/>
    <w:rsid w:val="00FC79D9"/>
    <w:rsid w:val="00FD4F3A"/>
    <w:rsid w:val="00FD63B2"/>
    <w:rsid w:val="00FE0150"/>
    <w:rsid w:val="00FE1185"/>
    <w:rsid w:val="00FF4477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7336DA"/>
  <w15:chartTrackingRefBased/>
  <w15:docId w15:val="{5551FE70-4B97-4A83-AAF1-355A6E8C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151B"/>
    <w:pPr>
      <w:spacing w:after="180" w:line="240" w:lineRule="auto"/>
      <w:ind w:left="720" w:hanging="288"/>
      <w:contextualSpacing/>
    </w:pPr>
    <w:rPr>
      <w:rFonts w:ascii="Arial" w:eastAsia="Arial" w:hAnsi="Arial" w:cs="Times New Roman"/>
      <w:color w:val="44546A"/>
      <w:sz w:val="21"/>
      <w:lang w:eastAsia="it-IT"/>
    </w:rPr>
  </w:style>
  <w:style w:type="character" w:styleId="Collegamentoipertestuale">
    <w:name w:val="Hyperlink"/>
    <w:basedOn w:val="Carpredefinitoparagrafo"/>
    <w:uiPriority w:val="99"/>
    <w:rsid w:val="00F3151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51B"/>
  </w:style>
  <w:style w:type="paragraph" w:styleId="Pidipagina">
    <w:name w:val="footer"/>
    <w:basedOn w:val="Normale"/>
    <w:link w:val="PidipaginaCarattere"/>
    <w:uiPriority w:val="99"/>
    <w:unhideWhenUsed/>
    <w:rsid w:val="00F31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51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D7E8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6D6416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1831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31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31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31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31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1DC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34C87"/>
    <w:pPr>
      <w:spacing w:after="0" w:line="240" w:lineRule="auto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B7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mgrou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office@origgiconsultin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origgi@origgiconsulting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office@origgiconsulting.it" TargetMode="External"/><Relationship Id="rId1" Type="http://schemas.openxmlformats.org/officeDocument/2006/relationships/hyperlink" Target="mailto:d.origgi@origgiconsultin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8662-7D28-4DFF-B152-F25FE584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OC001</dc:creator>
  <cp:keywords/>
  <dc:description/>
  <cp:lastModifiedBy>OC003</cp:lastModifiedBy>
  <cp:revision>30</cp:revision>
  <cp:lastPrinted>2021-05-26T07:32:00Z</cp:lastPrinted>
  <dcterms:created xsi:type="dcterms:W3CDTF">2021-05-26T10:01:00Z</dcterms:created>
  <dcterms:modified xsi:type="dcterms:W3CDTF">2021-05-26T13:14:00Z</dcterms:modified>
</cp:coreProperties>
</file>